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D7" w:rsidRPr="0000751B" w:rsidRDefault="004978D7" w:rsidP="00774ABE">
      <w:pPr>
        <w:spacing w:line="276" w:lineRule="auto"/>
        <w:ind w:firstLine="708"/>
        <w:jc w:val="both"/>
        <w:rPr>
          <w:rFonts w:ascii="Arial Narrow" w:hAnsi="Arial Narrow"/>
          <w:sz w:val="27"/>
          <w:szCs w:val="27"/>
        </w:rPr>
      </w:pPr>
      <w:bookmarkStart w:id="0" w:name="_GoBack"/>
      <w:bookmarkEnd w:id="0"/>
      <w:r w:rsidRPr="0000751B">
        <w:rPr>
          <w:rFonts w:ascii="Arial Narrow" w:hAnsi="Arial Narrow"/>
          <w:sz w:val="27"/>
          <w:szCs w:val="27"/>
        </w:rPr>
        <w:t xml:space="preserve">León, Guanajuato, a </w:t>
      </w:r>
      <w:r w:rsidR="0071115E" w:rsidRPr="0000751B">
        <w:rPr>
          <w:rFonts w:ascii="Arial Narrow" w:hAnsi="Arial Narrow"/>
          <w:sz w:val="27"/>
          <w:szCs w:val="27"/>
        </w:rPr>
        <w:t xml:space="preserve"> </w:t>
      </w:r>
      <w:r w:rsidR="00623B03" w:rsidRPr="0000751B">
        <w:rPr>
          <w:rFonts w:ascii="Arial Narrow" w:hAnsi="Arial Narrow"/>
          <w:sz w:val="27"/>
          <w:szCs w:val="27"/>
        </w:rPr>
        <w:t>1</w:t>
      </w:r>
      <w:r w:rsidR="001265A3" w:rsidRPr="0000751B">
        <w:rPr>
          <w:rFonts w:ascii="Arial Narrow" w:hAnsi="Arial Narrow"/>
          <w:sz w:val="27"/>
          <w:szCs w:val="27"/>
        </w:rPr>
        <w:t>8</w:t>
      </w:r>
      <w:r w:rsidR="00B071FF" w:rsidRPr="0000751B">
        <w:rPr>
          <w:rFonts w:ascii="Arial Narrow" w:hAnsi="Arial Narrow"/>
          <w:sz w:val="27"/>
          <w:szCs w:val="27"/>
        </w:rPr>
        <w:t xml:space="preserve"> </w:t>
      </w:r>
      <w:r w:rsidR="001265A3" w:rsidRPr="0000751B">
        <w:rPr>
          <w:rFonts w:ascii="Arial Narrow" w:hAnsi="Arial Narrow"/>
          <w:sz w:val="27"/>
          <w:szCs w:val="27"/>
        </w:rPr>
        <w:t>die</w:t>
      </w:r>
      <w:r w:rsidR="00B071FF" w:rsidRPr="0000751B">
        <w:rPr>
          <w:rFonts w:ascii="Arial Narrow" w:hAnsi="Arial Narrow"/>
          <w:sz w:val="27"/>
          <w:szCs w:val="27"/>
        </w:rPr>
        <w:t>c</w:t>
      </w:r>
      <w:r w:rsidR="001265A3" w:rsidRPr="0000751B">
        <w:rPr>
          <w:rFonts w:ascii="Arial Narrow" w:hAnsi="Arial Narrow"/>
          <w:sz w:val="27"/>
          <w:szCs w:val="27"/>
        </w:rPr>
        <w:t>iocho</w:t>
      </w:r>
      <w:r w:rsidR="00B071FF" w:rsidRPr="0000751B">
        <w:rPr>
          <w:rFonts w:ascii="Arial Narrow" w:hAnsi="Arial Narrow"/>
          <w:sz w:val="27"/>
          <w:szCs w:val="27"/>
        </w:rPr>
        <w:t xml:space="preserve"> de abril</w:t>
      </w:r>
      <w:r w:rsidR="002065EB" w:rsidRPr="0000751B">
        <w:rPr>
          <w:rFonts w:ascii="Arial Narrow" w:hAnsi="Arial Narrow"/>
          <w:sz w:val="27"/>
          <w:szCs w:val="27"/>
        </w:rPr>
        <w:t xml:space="preserve"> </w:t>
      </w:r>
      <w:r w:rsidRPr="0000751B">
        <w:rPr>
          <w:rFonts w:ascii="Arial Narrow" w:hAnsi="Arial Narrow"/>
          <w:sz w:val="27"/>
          <w:szCs w:val="27"/>
        </w:rPr>
        <w:t xml:space="preserve">del año </w:t>
      </w:r>
      <w:r w:rsidR="0053202F" w:rsidRPr="0000751B">
        <w:rPr>
          <w:rFonts w:ascii="Arial Narrow" w:hAnsi="Arial Narrow"/>
          <w:sz w:val="27"/>
          <w:szCs w:val="27"/>
        </w:rPr>
        <w:t>201</w:t>
      </w:r>
      <w:r w:rsidR="00623B03" w:rsidRPr="0000751B">
        <w:rPr>
          <w:rFonts w:ascii="Arial Narrow" w:hAnsi="Arial Narrow"/>
          <w:sz w:val="27"/>
          <w:szCs w:val="27"/>
        </w:rPr>
        <w:t>8</w:t>
      </w:r>
      <w:r w:rsidRPr="0000751B">
        <w:rPr>
          <w:rFonts w:ascii="Arial Narrow" w:hAnsi="Arial Narrow"/>
          <w:sz w:val="27"/>
          <w:szCs w:val="27"/>
        </w:rPr>
        <w:t xml:space="preserve"> dos mil</w:t>
      </w:r>
      <w:r w:rsidR="0053202F" w:rsidRPr="0000751B">
        <w:rPr>
          <w:rFonts w:ascii="Arial Narrow" w:hAnsi="Arial Narrow"/>
          <w:sz w:val="27"/>
          <w:szCs w:val="27"/>
        </w:rPr>
        <w:t xml:space="preserve"> </w:t>
      </w:r>
      <w:r w:rsidR="002065EB" w:rsidRPr="0000751B">
        <w:rPr>
          <w:rFonts w:ascii="Arial Narrow" w:hAnsi="Arial Narrow"/>
          <w:sz w:val="27"/>
          <w:szCs w:val="27"/>
        </w:rPr>
        <w:t>dieci</w:t>
      </w:r>
      <w:r w:rsidR="00623B03" w:rsidRPr="0000751B">
        <w:rPr>
          <w:rFonts w:ascii="Arial Narrow" w:hAnsi="Arial Narrow"/>
          <w:sz w:val="27"/>
          <w:szCs w:val="27"/>
        </w:rPr>
        <w:t>ocho</w:t>
      </w:r>
      <w:r w:rsidR="002065EB" w:rsidRPr="0000751B">
        <w:rPr>
          <w:rFonts w:ascii="Arial Narrow" w:hAnsi="Arial Narrow"/>
          <w:sz w:val="27"/>
          <w:szCs w:val="27"/>
        </w:rPr>
        <w:t>.</w:t>
      </w:r>
      <w:r w:rsidR="00F7034C" w:rsidRPr="0000751B">
        <w:rPr>
          <w:rFonts w:ascii="Arial Narrow" w:hAnsi="Arial Narrow"/>
          <w:sz w:val="27"/>
          <w:szCs w:val="27"/>
        </w:rPr>
        <w:t xml:space="preserve"> . . </w:t>
      </w:r>
    </w:p>
    <w:p w:rsidR="008D6D8D" w:rsidRPr="0000751B" w:rsidRDefault="008D6D8D" w:rsidP="00774ABE">
      <w:pPr>
        <w:spacing w:line="276" w:lineRule="auto"/>
        <w:jc w:val="both"/>
        <w:rPr>
          <w:rFonts w:ascii="Arial Narrow" w:hAnsi="Arial Narrow"/>
          <w:sz w:val="27"/>
          <w:szCs w:val="27"/>
        </w:rPr>
      </w:pPr>
    </w:p>
    <w:p w:rsidR="009966DA" w:rsidRPr="0000751B" w:rsidRDefault="009966DA" w:rsidP="004E75E4">
      <w:pPr>
        <w:spacing w:line="360" w:lineRule="auto"/>
        <w:ind w:firstLine="708"/>
        <w:jc w:val="both"/>
        <w:rPr>
          <w:rFonts w:ascii="Arial Narrow" w:hAnsi="Arial Narrow"/>
          <w:sz w:val="27"/>
          <w:szCs w:val="27"/>
        </w:rPr>
      </w:pPr>
      <w:r w:rsidRPr="0000751B">
        <w:rPr>
          <w:rFonts w:ascii="Arial Narrow" w:hAnsi="Arial Narrow"/>
          <w:b/>
          <w:sz w:val="27"/>
          <w:szCs w:val="27"/>
        </w:rPr>
        <w:t xml:space="preserve">V I S T O </w:t>
      </w:r>
      <w:r w:rsidRPr="0000751B">
        <w:rPr>
          <w:rFonts w:ascii="Arial Narrow" w:hAnsi="Arial Narrow"/>
          <w:sz w:val="27"/>
          <w:szCs w:val="27"/>
        </w:rPr>
        <w:t xml:space="preserve">para resolver el expediente número </w:t>
      </w:r>
      <w:r w:rsidR="00623B03" w:rsidRPr="0000751B">
        <w:rPr>
          <w:rFonts w:ascii="Arial Narrow" w:hAnsi="Arial Narrow"/>
          <w:b/>
          <w:sz w:val="27"/>
          <w:szCs w:val="27"/>
        </w:rPr>
        <w:t>0</w:t>
      </w:r>
      <w:r w:rsidR="002065EB" w:rsidRPr="0000751B">
        <w:rPr>
          <w:rFonts w:ascii="Arial Narrow" w:hAnsi="Arial Narrow"/>
          <w:b/>
          <w:sz w:val="27"/>
          <w:szCs w:val="27"/>
        </w:rPr>
        <w:t>581</w:t>
      </w:r>
      <w:r w:rsidR="0011756D" w:rsidRPr="0000751B">
        <w:rPr>
          <w:rFonts w:ascii="Arial Narrow" w:hAnsi="Arial Narrow"/>
          <w:b/>
          <w:sz w:val="27"/>
          <w:szCs w:val="27"/>
        </w:rPr>
        <w:t>/201</w:t>
      </w:r>
      <w:r w:rsidR="002065EB" w:rsidRPr="0000751B">
        <w:rPr>
          <w:rFonts w:ascii="Arial Narrow" w:hAnsi="Arial Narrow"/>
          <w:b/>
          <w:sz w:val="27"/>
          <w:szCs w:val="27"/>
        </w:rPr>
        <w:t>4</w:t>
      </w:r>
      <w:r w:rsidRPr="0000751B">
        <w:rPr>
          <w:rFonts w:ascii="Arial Narrow" w:hAnsi="Arial Narrow"/>
          <w:b/>
          <w:sz w:val="27"/>
          <w:szCs w:val="27"/>
        </w:rPr>
        <w:t>-JN</w:t>
      </w:r>
      <w:r w:rsidRPr="0000751B">
        <w:rPr>
          <w:rFonts w:ascii="Arial Narrow" w:hAnsi="Arial Narrow"/>
          <w:sz w:val="27"/>
          <w:szCs w:val="27"/>
        </w:rPr>
        <w:t>, que contiene las actuaciones del proceso administrativo iniciado con motivo</w:t>
      </w:r>
      <w:r w:rsidR="00F7034C" w:rsidRPr="0000751B">
        <w:rPr>
          <w:rFonts w:ascii="Arial Narrow" w:hAnsi="Arial Narrow"/>
          <w:sz w:val="27"/>
          <w:szCs w:val="27"/>
        </w:rPr>
        <w:t xml:space="preserve"> de la demanda interpuesta </w:t>
      </w:r>
      <w:r w:rsidR="0000751B" w:rsidRPr="0000751B">
        <w:rPr>
          <w:rFonts w:ascii="Century" w:hAnsi="Century"/>
        </w:rPr>
        <w:t>(…)</w:t>
      </w:r>
      <w:r w:rsidRPr="0000751B">
        <w:rPr>
          <w:rFonts w:ascii="Arial Narrow" w:hAnsi="Arial Narrow" w:cs="Arial"/>
          <w:sz w:val="27"/>
          <w:szCs w:val="27"/>
        </w:rPr>
        <w:t xml:space="preserve"> </w:t>
      </w:r>
      <w:r w:rsidR="00FD6EA9" w:rsidRPr="0000751B">
        <w:rPr>
          <w:rFonts w:ascii="Arial Narrow" w:hAnsi="Arial Narrow" w:cs="Arial"/>
          <w:sz w:val="27"/>
          <w:szCs w:val="27"/>
        </w:rPr>
        <w:t xml:space="preserve">en </w:t>
      </w:r>
      <w:r w:rsidRPr="0000751B">
        <w:rPr>
          <w:rFonts w:ascii="Arial Narrow" w:hAnsi="Arial Narrow" w:cs="Arial"/>
          <w:sz w:val="27"/>
          <w:szCs w:val="27"/>
        </w:rPr>
        <w:t xml:space="preserve">contra del </w:t>
      </w:r>
      <w:r w:rsidR="002065EB" w:rsidRPr="0000751B">
        <w:rPr>
          <w:rFonts w:ascii="Arial Narrow" w:hAnsi="Arial Narrow" w:cs="Arial"/>
          <w:b/>
          <w:sz w:val="27"/>
          <w:szCs w:val="27"/>
        </w:rPr>
        <w:t xml:space="preserve">TESORERO MUNICIPAL </w:t>
      </w:r>
      <w:r w:rsidR="00774ABE" w:rsidRPr="0000751B">
        <w:rPr>
          <w:rFonts w:ascii="Arial Narrow" w:hAnsi="Arial Narrow" w:cs="Arial"/>
          <w:b/>
          <w:sz w:val="27"/>
          <w:szCs w:val="27"/>
        </w:rPr>
        <w:t>DE LEÓN, GUANAJUATO</w:t>
      </w:r>
      <w:r w:rsidRPr="0000751B">
        <w:rPr>
          <w:rFonts w:ascii="Arial Narrow" w:hAnsi="Arial Narrow"/>
          <w:sz w:val="27"/>
          <w:szCs w:val="27"/>
        </w:rPr>
        <w:t>, por ser este el momento procesal oportuno se resuelve</w:t>
      </w:r>
      <w:r w:rsidR="00B92F68" w:rsidRPr="0000751B">
        <w:rPr>
          <w:rFonts w:ascii="Arial Narrow" w:hAnsi="Arial Narrow" w:cs="Arial Narrow"/>
          <w:sz w:val="27"/>
          <w:szCs w:val="27"/>
        </w:rPr>
        <w:t>; y</w:t>
      </w:r>
      <w:r w:rsidR="002065EB" w:rsidRPr="0000751B">
        <w:rPr>
          <w:rFonts w:ascii="Arial Narrow" w:hAnsi="Arial Narrow" w:cs="Arial Narrow"/>
          <w:sz w:val="27"/>
          <w:szCs w:val="27"/>
        </w:rPr>
        <w:t>,</w:t>
      </w:r>
      <w:r w:rsidR="00623B03" w:rsidRPr="0000751B">
        <w:rPr>
          <w:rFonts w:ascii="Arial Narrow" w:hAnsi="Arial Narrow" w:cs="Arial Narrow"/>
          <w:sz w:val="27"/>
          <w:szCs w:val="27"/>
        </w:rPr>
        <w:t xml:space="preserve"> </w:t>
      </w:r>
      <w:r w:rsidR="002065EB" w:rsidRPr="0000751B">
        <w:rPr>
          <w:rFonts w:ascii="Arial Narrow" w:hAnsi="Arial Narrow" w:cs="Arial Narrow"/>
          <w:sz w:val="27"/>
          <w:szCs w:val="27"/>
        </w:rPr>
        <w:t>.</w:t>
      </w:r>
      <w:r w:rsidRPr="0000751B">
        <w:rPr>
          <w:rFonts w:ascii="Arial Narrow" w:hAnsi="Arial Narrow"/>
          <w:sz w:val="27"/>
          <w:szCs w:val="27"/>
        </w:rPr>
        <w:t xml:space="preserve"> . . . . . . . . . . . . . . . . . . . </w:t>
      </w:r>
      <w:r w:rsidR="00623B03" w:rsidRPr="0000751B">
        <w:rPr>
          <w:rFonts w:ascii="Arial Narrow" w:hAnsi="Arial Narrow"/>
          <w:sz w:val="27"/>
          <w:szCs w:val="27"/>
        </w:rPr>
        <w:t xml:space="preserve">. </w:t>
      </w:r>
    </w:p>
    <w:p w:rsidR="009966DA" w:rsidRPr="0000751B" w:rsidRDefault="009966DA" w:rsidP="00623B03">
      <w:pPr>
        <w:spacing w:line="276" w:lineRule="auto"/>
        <w:jc w:val="both"/>
        <w:rPr>
          <w:rFonts w:ascii="Arial Narrow" w:hAnsi="Arial Narrow"/>
          <w:sz w:val="27"/>
          <w:szCs w:val="27"/>
        </w:rPr>
      </w:pPr>
    </w:p>
    <w:p w:rsidR="009966DA" w:rsidRPr="0000751B" w:rsidRDefault="009966DA" w:rsidP="00623B03">
      <w:pPr>
        <w:spacing w:line="276" w:lineRule="auto"/>
        <w:jc w:val="center"/>
        <w:rPr>
          <w:rFonts w:ascii="Arial Narrow" w:hAnsi="Arial Narrow" w:cs="Arial"/>
          <w:b/>
          <w:sz w:val="27"/>
          <w:szCs w:val="27"/>
        </w:rPr>
      </w:pPr>
      <w:r w:rsidRPr="0000751B">
        <w:rPr>
          <w:rFonts w:ascii="Arial Narrow" w:hAnsi="Arial Narrow"/>
          <w:b/>
          <w:sz w:val="27"/>
          <w:szCs w:val="27"/>
        </w:rPr>
        <w:t>R E S U L T A N D O:</w:t>
      </w:r>
    </w:p>
    <w:p w:rsidR="00A61A6F" w:rsidRPr="0000751B" w:rsidRDefault="00A61A6F" w:rsidP="00623B03">
      <w:pPr>
        <w:tabs>
          <w:tab w:val="left" w:pos="3510"/>
        </w:tabs>
        <w:spacing w:line="276" w:lineRule="auto"/>
        <w:rPr>
          <w:rFonts w:ascii="Arial Narrow" w:hAnsi="Arial Narrow"/>
          <w:sz w:val="27"/>
          <w:szCs w:val="27"/>
        </w:rPr>
      </w:pPr>
    </w:p>
    <w:p w:rsidR="009966DA" w:rsidRPr="0000751B" w:rsidRDefault="00677C1F" w:rsidP="00623B03">
      <w:pPr>
        <w:tabs>
          <w:tab w:val="left" w:pos="3510"/>
        </w:tabs>
        <w:spacing w:line="276" w:lineRule="auto"/>
        <w:jc w:val="right"/>
        <w:rPr>
          <w:rFonts w:ascii="Arial Narrow" w:hAnsi="Arial Narrow"/>
          <w:b/>
          <w:i/>
          <w:sz w:val="27"/>
          <w:szCs w:val="27"/>
        </w:rPr>
      </w:pPr>
      <w:r w:rsidRPr="0000751B">
        <w:rPr>
          <w:rFonts w:ascii="Arial Narrow" w:hAnsi="Arial Narrow"/>
          <w:b/>
          <w:i/>
          <w:sz w:val="27"/>
          <w:szCs w:val="27"/>
        </w:rPr>
        <w:t>Presentación de la demanda.</w:t>
      </w:r>
    </w:p>
    <w:p w:rsidR="009966DA" w:rsidRPr="0000751B" w:rsidRDefault="009966DA" w:rsidP="006D3A90">
      <w:pPr>
        <w:spacing w:line="360" w:lineRule="auto"/>
        <w:ind w:firstLine="708"/>
        <w:jc w:val="both"/>
        <w:rPr>
          <w:rFonts w:ascii="Arial Narrow" w:hAnsi="Arial Narrow"/>
          <w:sz w:val="27"/>
          <w:szCs w:val="27"/>
        </w:rPr>
      </w:pPr>
      <w:r w:rsidRPr="0000751B">
        <w:rPr>
          <w:rFonts w:ascii="Arial Narrow" w:hAnsi="Arial Narrow"/>
          <w:b/>
          <w:sz w:val="27"/>
          <w:szCs w:val="27"/>
        </w:rPr>
        <w:t xml:space="preserve">PRIMERO.- </w:t>
      </w:r>
      <w:r w:rsidRPr="0000751B">
        <w:rPr>
          <w:rFonts w:ascii="Arial Narrow" w:hAnsi="Arial Narrow"/>
          <w:sz w:val="27"/>
          <w:szCs w:val="27"/>
        </w:rPr>
        <w:t xml:space="preserve">El </w:t>
      </w:r>
      <w:r w:rsidR="002065EB" w:rsidRPr="0000751B">
        <w:rPr>
          <w:rFonts w:ascii="Arial Narrow" w:hAnsi="Arial Narrow"/>
          <w:sz w:val="27"/>
          <w:szCs w:val="27"/>
        </w:rPr>
        <w:t xml:space="preserve">7 siete de octubre </w:t>
      </w:r>
      <w:r w:rsidR="00677C1F" w:rsidRPr="0000751B">
        <w:rPr>
          <w:rFonts w:ascii="Arial Narrow" w:hAnsi="Arial Narrow"/>
          <w:sz w:val="27"/>
          <w:szCs w:val="27"/>
        </w:rPr>
        <w:t>d</w:t>
      </w:r>
      <w:r w:rsidR="002065EB" w:rsidRPr="0000751B">
        <w:rPr>
          <w:rFonts w:ascii="Arial Narrow" w:hAnsi="Arial Narrow"/>
          <w:sz w:val="27"/>
          <w:szCs w:val="27"/>
        </w:rPr>
        <w:t>el año 2014</w:t>
      </w:r>
      <w:r w:rsidR="00677C1F" w:rsidRPr="0000751B">
        <w:rPr>
          <w:rFonts w:ascii="Arial Narrow" w:hAnsi="Arial Narrow"/>
          <w:sz w:val="27"/>
          <w:szCs w:val="27"/>
        </w:rPr>
        <w:t xml:space="preserve"> dos </w:t>
      </w:r>
      <w:r w:rsidR="002065EB" w:rsidRPr="0000751B">
        <w:rPr>
          <w:rFonts w:ascii="Arial Narrow" w:hAnsi="Arial Narrow"/>
          <w:sz w:val="27"/>
          <w:szCs w:val="27"/>
        </w:rPr>
        <w:t>mil catorce</w:t>
      </w:r>
      <w:r w:rsidRPr="0000751B">
        <w:rPr>
          <w:rFonts w:ascii="Arial Narrow" w:hAnsi="Arial Narrow"/>
          <w:sz w:val="27"/>
          <w:szCs w:val="27"/>
        </w:rPr>
        <w:t>, l</w:t>
      </w:r>
      <w:r w:rsidR="00B92F68" w:rsidRPr="0000751B">
        <w:rPr>
          <w:rFonts w:ascii="Arial Narrow" w:hAnsi="Arial Narrow"/>
          <w:sz w:val="27"/>
          <w:szCs w:val="27"/>
        </w:rPr>
        <w:t>a parte actora</w:t>
      </w:r>
      <w:r w:rsidRPr="0000751B">
        <w:rPr>
          <w:rFonts w:ascii="Arial Narrow" w:hAnsi="Arial Narrow"/>
          <w:sz w:val="27"/>
          <w:szCs w:val="27"/>
        </w:rPr>
        <w:t xml:space="preserve"> presentó la demanda de nulidad en la Oficialía Común de Partes de los Juzgados Administrativos Municipales</w:t>
      </w:r>
      <w:r w:rsidR="00774ABE" w:rsidRPr="0000751B">
        <w:rPr>
          <w:rFonts w:ascii="Arial Narrow" w:hAnsi="Arial Narrow"/>
          <w:sz w:val="27"/>
          <w:szCs w:val="27"/>
        </w:rPr>
        <w:t xml:space="preserve"> de León, Guanajuato</w:t>
      </w:r>
      <w:r w:rsidR="00634D2E" w:rsidRPr="0000751B">
        <w:rPr>
          <w:rFonts w:ascii="Arial Narrow" w:hAnsi="Arial Narrow"/>
          <w:sz w:val="27"/>
          <w:szCs w:val="27"/>
        </w:rPr>
        <w:t>, en contra de</w:t>
      </w:r>
      <w:r w:rsidR="00EF1AD2" w:rsidRPr="0000751B">
        <w:rPr>
          <w:rFonts w:ascii="Arial Narrow" w:hAnsi="Arial Narrow"/>
          <w:sz w:val="27"/>
          <w:szCs w:val="27"/>
        </w:rPr>
        <w:t xml:space="preserve"> </w:t>
      </w:r>
      <w:r w:rsidRPr="0000751B">
        <w:rPr>
          <w:rFonts w:ascii="Arial Narrow" w:hAnsi="Arial Narrow"/>
          <w:sz w:val="27"/>
          <w:szCs w:val="27"/>
        </w:rPr>
        <w:t>l</w:t>
      </w:r>
      <w:r w:rsidR="00EF1AD2" w:rsidRPr="0000751B">
        <w:rPr>
          <w:rFonts w:ascii="Arial Narrow" w:hAnsi="Arial Narrow"/>
          <w:sz w:val="27"/>
          <w:szCs w:val="27"/>
        </w:rPr>
        <w:t xml:space="preserve">a </w:t>
      </w:r>
      <w:r w:rsidR="00962E67" w:rsidRPr="0000751B">
        <w:rPr>
          <w:rFonts w:ascii="Arial Narrow" w:hAnsi="Arial Narrow"/>
          <w:sz w:val="27"/>
          <w:szCs w:val="27"/>
        </w:rPr>
        <w:t xml:space="preserve">respuesta negativa, </w:t>
      </w:r>
      <w:r w:rsidR="00EF1AD2" w:rsidRPr="0000751B">
        <w:rPr>
          <w:rFonts w:ascii="Arial Narrow" w:hAnsi="Arial Narrow"/>
          <w:sz w:val="27"/>
          <w:szCs w:val="27"/>
        </w:rPr>
        <w:t xml:space="preserve">a la solicitud de </w:t>
      </w:r>
      <w:r w:rsidR="00962E67" w:rsidRPr="0000751B">
        <w:rPr>
          <w:rFonts w:ascii="Arial Narrow" w:hAnsi="Arial Narrow"/>
          <w:sz w:val="27"/>
          <w:szCs w:val="27"/>
        </w:rPr>
        <w:t>cuota mínima del impuesto predial, en términos del artículo 19 de la</w:t>
      </w:r>
      <w:r w:rsidR="00634D2E" w:rsidRPr="0000751B">
        <w:rPr>
          <w:rFonts w:ascii="Arial Narrow" w:hAnsi="Arial Narrow"/>
          <w:sz w:val="27"/>
          <w:szCs w:val="27"/>
        </w:rPr>
        <w:t xml:space="preserve"> </w:t>
      </w:r>
      <w:r w:rsidR="00962E67" w:rsidRPr="0000751B">
        <w:rPr>
          <w:rFonts w:ascii="Arial Narrow" w:hAnsi="Arial Narrow"/>
          <w:sz w:val="27"/>
          <w:szCs w:val="27"/>
        </w:rPr>
        <w:t xml:space="preserve">Ley de Hacienda para los Municipios del Estado de Guanajuato y derivado del tiempo transcurrido desde la fecha de recepción del escrito de solicitud, que fue el 25 veinticinco de enero y venció el 25 veinticinco de mayo, ambos del año 2013 </w:t>
      </w:r>
      <w:r w:rsidR="006D3A90" w:rsidRPr="0000751B">
        <w:rPr>
          <w:rFonts w:ascii="Arial Narrow" w:hAnsi="Arial Narrow"/>
          <w:sz w:val="27"/>
          <w:szCs w:val="27"/>
        </w:rPr>
        <w:t>don mil trece</w:t>
      </w:r>
      <w:r w:rsidRPr="0000751B">
        <w:rPr>
          <w:rFonts w:ascii="Arial Narrow" w:hAnsi="Arial Narrow"/>
          <w:sz w:val="27"/>
          <w:szCs w:val="27"/>
        </w:rPr>
        <w:t xml:space="preserve">. </w:t>
      </w:r>
      <w:r w:rsidR="00352642" w:rsidRPr="0000751B">
        <w:rPr>
          <w:rFonts w:ascii="Arial Narrow" w:hAnsi="Arial Narrow"/>
          <w:sz w:val="27"/>
          <w:szCs w:val="27"/>
        </w:rPr>
        <w:t xml:space="preserve">. </w:t>
      </w:r>
      <w:r w:rsidRPr="0000751B">
        <w:rPr>
          <w:rFonts w:ascii="Arial Narrow" w:hAnsi="Arial Narrow"/>
          <w:sz w:val="27"/>
          <w:szCs w:val="27"/>
        </w:rPr>
        <w:t xml:space="preserve">. </w:t>
      </w:r>
      <w:r w:rsidR="00352642" w:rsidRPr="0000751B">
        <w:rPr>
          <w:rFonts w:ascii="Arial Narrow" w:hAnsi="Arial Narrow"/>
          <w:sz w:val="27"/>
          <w:szCs w:val="27"/>
        </w:rPr>
        <w:t>.</w:t>
      </w:r>
      <w:r w:rsidR="002065EB" w:rsidRPr="0000751B">
        <w:rPr>
          <w:rFonts w:ascii="Arial Narrow" w:hAnsi="Arial Narrow"/>
          <w:sz w:val="27"/>
          <w:szCs w:val="27"/>
        </w:rPr>
        <w:t xml:space="preserve"> . . . . . . . . . . . . . . . . . . . . . .</w:t>
      </w:r>
      <w:r w:rsidR="006D3A90" w:rsidRPr="0000751B">
        <w:rPr>
          <w:rFonts w:ascii="Arial Narrow" w:hAnsi="Arial Narrow"/>
          <w:sz w:val="27"/>
          <w:szCs w:val="27"/>
        </w:rPr>
        <w:t xml:space="preserve"> . . .  . . . . . . . . . . . . . . . . . . . . . . . . . . . . </w:t>
      </w:r>
    </w:p>
    <w:p w:rsidR="00634D2E" w:rsidRPr="0000751B" w:rsidRDefault="00634D2E" w:rsidP="005A084B">
      <w:pPr>
        <w:spacing w:line="276" w:lineRule="auto"/>
        <w:jc w:val="both"/>
        <w:rPr>
          <w:rFonts w:ascii="Arial Narrow" w:hAnsi="Arial Narrow"/>
          <w:sz w:val="27"/>
          <w:szCs w:val="27"/>
        </w:rPr>
      </w:pPr>
    </w:p>
    <w:p w:rsidR="00677C1F" w:rsidRPr="0000751B" w:rsidRDefault="00677C1F" w:rsidP="00634D2E">
      <w:pPr>
        <w:spacing w:line="276" w:lineRule="auto"/>
        <w:jc w:val="right"/>
        <w:rPr>
          <w:rFonts w:ascii="Arial Narrow" w:hAnsi="Arial Narrow"/>
          <w:b/>
          <w:i/>
          <w:sz w:val="27"/>
          <w:szCs w:val="27"/>
        </w:rPr>
      </w:pPr>
      <w:r w:rsidRPr="0000751B">
        <w:rPr>
          <w:rFonts w:ascii="Arial Narrow" w:hAnsi="Arial Narrow"/>
          <w:b/>
          <w:i/>
          <w:sz w:val="27"/>
          <w:szCs w:val="27"/>
        </w:rPr>
        <w:t>Admisión de la demanda y</w:t>
      </w:r>
      <w:r w:rsidR="00634D2E" w:rsidRPr="0000751B">
        <w:rPr>
          <w:rFonts w:ascii="Arial Narrow" w:hAnsi="Arial Narrow"/>
          <w:b/>
          <w:i/>
          <w:sz w:val="27"/>
          <w:szCs w:val="27"/>
        </w:rPr>
        <w:t xml:space="preserve"> pruebas</w:t>
      </w:r>
      <w:r w:rsidRPr="0000751B">
        <w:rPr>
          <w:rFonts w:ascii="Arial Narrow" w:hAnsi="Arial Narrow"/>
          <w:b/>
          <w:i/>
          <w:sz w:val="27"/>
          <w:szCs w:val="27"/>
        </w:rPr>
        <w:t>.</w:t>
      </w:r>
    </w:p>
    <w:p w:rsidR="009966DA" w:rsidRPr="0000751B" w:rsidRDefault="009966DA" w:rsidP="005A084B">
      <w:pPr>
        <w:spacing w:line="360" w:lineRule="auto"/>
        <w:ind w:firstLine="708"/>
        <w:jc w:val="both"/>
        <w:rPr>
          <w:rFonts w:ascii="Arial Narrow" w:hAnsi="Arial Narrow"/>
          <w:sz w:val="27"/>
          <w:szCs w:val="27"/>
        </w:rPr>
      </w:pPr>
      <w:r w:rsidRPr="0000751B">
        <w:rPr>
          <w:rFonts w:ascii="Arial Narrow" w:hAnsi="Arial Narrow"/>
          <w:b/>
          <w:sz w:val="27"/>
          <w:szCs w:val="27"/>
        </w:rPr>
        <w:t>SEGUNDO.-</w:t>
      </w:r>
      <w:r w:rsidRPr="0000751B">
        <w:rPr>
          <w:rFonts w:ascii="Arial Narrow" w:hAnsi="Arial Narrow"/>
          <w:sz w:val="27"/>
          <w:szCs w:val="27"/>
        </w:rPr>
        <w:t xml:space="preserve"> Por auto de fecha </w:t>
      </w:r>
      <w:r w:rsidR="00F60ECE" w:rsidRPr="0000751B">
        <w:rPr>
          <w:rFonts w:ascii="Arial Narrow" w:hAnsi="Arial Narrow"/>
          <w:sz w:val="27"/>
          <w:szCs w:val="27"/>
        </w:rPr>
        <w:t>10 diez de octubre del año 2014</w:t>
      </w:r>
      <w:r w:rsidR="00677C1F" w:rsidRPr="0000751B">
        <w:rPr>
          <w:rFonts w:ascii="Arial Narrow" w:hAnsi="Arial Narrow"/>
          <w:sz w:val="27"/>
          <w:szCs w:val="27"/>
        </w:rPr>
        <w:t xml:space="preserve"> dos mil</w:t>
      </w:r>
      <w:r w:rsidR="00F60ECE" w:rsidRPr="0000751B">
        <w:rPr>
          <w:rFonts w:ascii="Arial Narrow" w:hAnsi="Arial Narrow"/>
          <w:sz w:val="27"/>
          <w:szCs w:val="27"/>
        </w:rPr>
        <w:t xml:space="preserve"> catorce</w:t>
      </w:r>
      <w:r w:rsidRPr="0000751B">
        <w:rPr>
          <w:rFonts w:ascii="Arial Narrow" w:hAnsi="Arial Narrow"/>
          <w:sz w:val="27"/>
          <w:szCs w:val="27"/>
        </w:rPr>
        <w:t>, se admitió a trámite la demanda</w:t>
      </w:r>
      <w:r w:rsidR="00677C1F" w:rsidRPr="0000751B">
        <w:rPr>
          <w:rFonts w:ascii="Arial Narrow" w:hAnsi="Arial Narrow" w:cs="Arial"/>
          <w:sz w:val="27"/>
          <w:szCs w:val="27"/>
        </w:rPr>
        <w:t xml:space="preserve"> y </w:t>
      </w:r>
      <w:r w:rsidRPr="0000751B">
        <w:rPr>
          <w:rFonts w:ascii="Arial Narrow" w:hAnsi="Arial Narrow"/>
          <w:sz w:val="27"/>
          <w:szCs w:val="27"/>
        </w:rPr>
        <w:t xml:space="preserve">la prueba documental exhibida a la misma, la que por su especial naturaleza se desahogó en ese momento procesal, </w:t>
      </w:r>
      <w:r w:rsidR="00A578BD" w:rsidRPr="0000751B">
        <w:rPr>
          <w:rFonts w:ascii="Arial Narrow" w:hAnsi="Arial Narrow"/>
          <w:sz w:val="27"/>
          <w:szCs w:val="27"/>
        </w:rPr>
        <w:t xml:space="preserve">así como </w:t>
      </w:r>
      <w:r w:rsidRPr="0000751B">
        <w:rPr>
          <w:rFonts w:ascii="Arial Narrow" w:hAnsi="Arial Narrow"/>
          <w:sz w:val="27"/>
          <w:szCs w:val="27"/>
        </w:rPr>
        <w:t>la presuncional legal y humana en lo que le beneficie</w:t>
      </w:r>
      <w:r w:rsidR="00B071FF" w:rsidRPr="0000751B">
        <w:rPr>
          <w:rFonts w:ascii="Arial Narrow" w:hAnsi="Arial Narrow"/>
          <w:sz w:val="27"/>
          <w:szCs w:val="27"/>
        </w:rPr>
        <w:t>;</w:t>
      </w:r>
      <w:r w:rsidR="00F60ECE" w:rsidRPr="0000751B">
        <w:rPr>
          <w:rFonts w:ascii="Arial Narrow" w:hAnsi="Arial Narrow"/>
          <w:sz w:val="27"/>
          <w:szCs w:val="27"/>
        </w:rPr>
        <w:t xml:space="preserve"> </w:t>
      </w:r>
      <w:r w:rsidR="005A084B" w:rsidRPr="0000751B">
        <w:rPr>
          <w:rFonts w:ascii="Arial Narrow" w:hAnsi="Arial Narrow"/>
          <w:sz w:val="27"/>
          <w:szCs w:val="27"/>
        </w:rPr>
        <w:t>y,</w:t>
      </w:r>
      <w:r w:rsidR="00B071FF" w:rsidRPr="0000751B">
        <w:rPr>
          <w:rFonts w:ascii="Arial Narrow" w:hAnsi="Arial Narrow"/>
          <w:sz w:val="27"/>
          <w:szCs w:val="27"/>
        </w:rPr>
        <w:t xml:space="preserve"> se le negó</w:t>
      </w:r>
      <w:r w:rsidR="00F60ECE" w:rsidRPr="0000751B">
        <w:rPr>
          <w:rFonts w:ascii="Arial Narrow" w:hAnsi="Arial Narrow"/>
          <w:sz w:val="27"/>
          <w:szCs w:val="27"/>
        </w:rPr>
        <w:t xml:space="preserve"> la suspensión del acto impugnado</w:t>
      </w:r>
      <w:r w:rsidRPr="0000751B">
        <w:rPr>
          <w:rFonts w:ascii="Arial Narrow" w:hAnsi="Arial Narrow"/>
          <w:sz w:val="27"/>
          <w:szCs w:val="27"/>
        </w:rPr>
        <w:t xml:space="preserve">. . . . . . </w:t>
      </w:r>
      <w:r w:rsidR="00F60ECE" w:rsidRPr="0000751B">
        <w:rPr>
          <w:rFonts w:ascii="Arial Narrow" w:hAnsi="Arial Narrow"/>
          <w:sz w:val="27"/>
          <w:szCs w:val="27"/>
        </w:rPr>
        <w:t>.</w:t>
      </w:r>
      <w:r w:rsidR="0071115E" w:rsidRPr="0000751B">
        <w:rPr>
          <w:rFonts w:ascii="Arial Narrow" w:hAnsi="Arial Narrow"/>
          <w:sz w:val="27"/>
          <w:szCs w:val="27"/>
        </w:rPr>
        <w:t xml:space="preserve"> . . . . . . </w:t>
      </w:r>
      <w:r w:rsidR="00F60ECE" w:rsidRPr="0000751B">
        <w:rPr>
          <w:rFonts w:ascii="Arial Narrow" w:hAnsi="Arial Narrow"/>
          <w:sz w:val="27"/>
          <w:szCs w:val="27"/>
        </w:rPr>
        <w:t xml:space="preserve">. . . . . . . . </w:t>
      </w:r>
      <w:r w:rsidR="005A084B" w:rsidRPr="0000751B">
        <w:rPr>
          <w:rFonts w:ascii="Arial Narrow" w:hAnsi="Arial Narrow"/>
          <w:sz w:val="27"/>
          <w:szCs w:val="27"/>
        </w:rPr>
        <w:t xml:space="preserve">. </w:t>
      </w:r>
      <w:r w:rsidR="00F60ECE" w:rsidRPr="0000751B">
        <w:rPr>
          <w:rFonts w:ascii="Arial Narrow" w:hAnsi="Arial Narrow"/>
          <w:sz w:val="27"/>
          <w:szCs w:val="27"/>
        </w:rPr>
        <w:t>.</w:t>
      </w:r>
      <w:r w:rsidR="005A084B" w:rsidRPr="0000751B">
        <w:rPr>
          <w:rFonts w:ascii="Arial Narrow" w:hAnsi="Arial Narrow"/>
          <w:sz w:val="27"/>
          <w:szCs w:val="27"/>
        </w:rPr>
        <w:t xml:space="preserve"> </w:t>
      </w:r>
      <w:r w:rsidR="00F60ECE" w:rsidRPr="0000751B">
        <w:rPr>
          <w:rFonts w:ascii="Arial Narrow" w:hAnsi="Arial Narrow"/>
          <w:sz w:val="27"/>
          <w:szCs w:val="27"/>
        </w:rPr>
        <w:t xml:space="preserve">. . . . . . . . . . . . . </w:t>
      </w:r>
      <w:r w:rsidR="005A084B" w:rsidRPr="0000751B">
        <w:rPr>
          <w:rFonts w:ascii="Arial Narrow" w:hAnsi="Arial Narrow"/>
          <w:sz w:val="27"/>
          <w:szCs w:val="27"/>
        </w:rPr>
        <w:t xml:space="preserve">. . . . . . . . . . . . . . . . . . . </w:t>
      </w:r>
    </w:p>
    <w:p w:rsidR="00F7034C" w:rsidRPr="0000751B" w:rsidRDefault="00F7034C" w:rsidP="005A084B">
      <w:pPr>
        <w:spacing w:line="276" w:lineRule="auto"/>
        <w:jc w:val="both"/>
        <w:rPr>
          <w:rFonts w:ascii="Arial Narrow" w:hAnsi="Arial Narrow"/>
          <w:sz w:val="27"/>
          <w:szCs w:val="27"/>
        </w:rPr>
      </w:pPr>
    </w:p>
    <w:p w:rsidR="005A084B" w:rsidRPr="0000751B" w:rsidRDefault="005A084B" w:rsidP="005A084B">
      <w:pPr>
        <w:spacing w:line="276" w:lineRule="auto"/>
        <w:jc w:val="right"/>
        <w:rPr>
          <w:rFonts w:ascii="Arial Narrow" w:hAnsi="Arial Narrow"/>
          <w:b/>
          <w:i/>
          <w:sz w:val="27"/>
          <w:szCs w:val="27"/>
        </w:rPr>
      </w:pPr>
      <w:r w:rsidRPr="0000751B">
        <w:rPr>
          <w:rFonts w:ascii="Arial Narrow" w:hAnsi="Arial Narrow"/>
          <w:b/>
          <w:i/>
          <w:sz w:val="27"/>
          <w:szCs w:val="27"/>
        </w:rPr>
        <w:t>Contestación de la demanda,</w:t>
      </w:r>
      <w:r w:rsidR="00A73A18" w:rsidRPr="0000751B">
        <w:rPr>
          <w:rFonts w:ascii="Arial Narrow" w:hAnsi="Arial Narrow"/>
          <w:b/>
          <w:i/>
          <w:sz w:val="27"/>
          <w:szCs w:val="27"/>
        </w:rPr>
        <w:t xml:space="preserve"> admisión de pruebas</w:t>
      </w:r>
      <w:r w:rsidRPr="0000751B">
        <w:rPr>
          <w:rFonts w:ascii="Arial Narrow" w:hAnsi="Arial Narrow"/>
          <w:b/>
          <w:i/>
          <w:sz w:val="27"/>
          <w:szCs w:val="27"/>
        </w:rPr>
        <w:t xml:space="preserve"> </w:t>
      </w:r>
    </w:p>
    <w:p w:rsidR="009C6C35" w:rsidRPr="0000751B" w:rsidRDefault="005A084B" w:rsidP="005A084B">
      <w:pPr>
        <w:spacing w:line="276" w:lineRule="auto"/>
        <w:jc w:val="right"/>
        <w:rPr>
          <w:rFonts w:ascii="Arial Narrow" w:hAnsi="Arial Narrow"/>
          <w:b/>
          <w:i/>
          <w:sz w:val="27"/>
          <w:szCs w:val="27"/>
        </w:rPr>
      </w:pPr>
      <w:proofErr w:type="gramStart"/>
      <w:r w:rsidRPr="0000751B">
        <w:rPr>
          <w:rFonts w:ascii="Arial Narrow" w:hAnsi="Arial Narrow"/>
          <w:b/>
          <w:i/>
          <w:sz w:val="27"/>
          <w:szCs w:val="27"/>
        </w:rPr>
        <w:t>y</w:t>
      </w:r>
      <w:proofErr w:type="gramEnd"/>
      <w:r w:rsidRPr="0000751B">
        <w:rPr>
          <w:rFonts w:ascii="Arial Narrow" w:hAnsi="Arial Narrow"/>
          <w:b/>
          <w:i/>
          <w:sz w:val="27"/>
          <w:szCs w:val="27"/>
        </w:rPr>
        <w:t xml:space="preserve"> se concede termino para ampliar la demanda</w:t>
      </w:r>
      <w:r w:rsidR="00A73A18" w:rsidRPr="0000751B">
        <w:rPr>
          <w:rFonts w:ascii="Arial Narrow" w:hAnsi="Arial Narrow"/>
          <w:b/>
          <w:i/>
          <w:sz w:val="27"/>
          <w:szCs w:val="27"/>
        </w:rPr>
        <w:t>.</w:t>
      </w:r>
    </w:p>
    <w:p w:rsidR="009966DA" w:rsidRPr="0000751B" w:rsidRDefault="00752E4C" w:rsidP="005A084B">
      <w:pPr>
        <w:spacing w:line="360" w:lineRule="auto"/>
        <w:ind w:firstLine="708"/>
        <w:jc w:val="both"/>
        <w:rPr>
          <w:rFonts w:ascii="Arial Narrow" w:hAnsi="Arial Narrow"/>
          <w:sz w:val="27"/>
          <w:szCs w:val="27"/>
        </w:rPr>
      </w:pPr>
      <w:r w:rsidRPr="0000751B">
        <w:rPr>
          <w:rFonts w:ascii="Arial Narrow" w:hAnsi="Arial Narrow"/>
          <w:b/>
          <w:sz w:val="27"/>
          <w:szCs w:val="27"/>
        </w:rPr>
        <w:t>TERCERO</w:t>
      </w:r>
      <w:r w:rsidR="00A66AAA" w:rsidRPr="0000751B">
        <w:rPr>
          <w:rFonts w:ascii="Arial Narrow" w:hAnsi="Arial Narrow"/>
          <w:b/>
          <w:sz w:val="27"/>
          <w:szCs w:val="27"/>
        </w:rPr>
        <w:t xml:space="preserve">.- </w:t>
      </w:r>
      <w:r w:rsidR="00A73A18" w:rsidRPr="0000751B">
        <w:rPr>
          <w:rFonts w:ascii="Arial Narrow" w:hAnsi="Arial Narrow"/>
          <w:sz w:val="27"/>
          <w:szCs w:val="27"/>
        </w:rPr>
        <w:t xml:space="preserve">El </w:t>
      </w:r>
      <w:r w:rsidRPr="0000751B">
        <w:rPr>
          <w:rFonts w:ascii="Arial Narrow" w:hAnsi="Arial Narrow"/>
          <w:sz w:val="27"/>
          <w:szCs w:val="27"/>
        </w:rPr>
        <w:t>22 veintidós de octubre del año 2014</w:t>
      </w:r>
      <w:r w:rsidR="00A73A18" w:rsidRPr="0000751B">
        <w:rPr>
          <w:rFonts w:ascii="Arial Narrow" w:hAnsi="Arial Narrow"/>
          <w:sz w:val="27"/>
          <w:szCs w:val="27"/>
        </w:rPr>
        <w:t xml:space="preserve"> dos mil</w:t>
      </w:r>
      <w:r w:rsidRPr="0000751B">
        <w:rPr>
          <w:rFonts w:ascii="Arial Narrow" w:hAnsi="Arial Narrow"/>
          <w:sz w:val="27"/>
          <w:szCs w:val="27"/>
        </w:rPr>
        <w:t xml:space="preserve"> catorce</w:t>
      </w:r>
      <w:r w:rsidR="00A73A18" w:rsidRPr="0000751B">
        <w:rPr>
          <w:rFonts w:ascii="Arial Narrow" w:hAnsi="Arial Narrow"/>
          <w:sz w:val="27"/>
          <w:szCs w:val="27"/>
        </w:rPr>
        <w:t>,</w:t>
      </w:r>
      <w:r w:rsidR="009966DA" w:rsidRPr="0000751B">
        <w:rPr>
          <w:rFonts w:ascii="Arial Narrow" w:hAnsi="Arial Narrow"/>
          <w:sz w:val="27"/>
          <w:szCs w:val="27"/>
        </w:rPr>
        <w:t xml:space="preserve"> la autoridad presentó escrito de contestación a la demanda incoada en </w:t>
      </w:r>
      <w:r w:rsidR="00B071FF" w:rsidRPr="0000751B">
        <w:rPr>
          <w:rFonts w:ascii="Arial Narrow" w:hAnsi="Arial Narrow"/>
          <w:sz w:val="27"/>
          <w:szCs w:val="27"/>
        </w:rPr>
        <w:t xml:space="preserve">su </w:t>
      </w:r>
      <w:r w:rsidR="009966DA" w:rsidRPr="0000751B">
        <w:rPr>
          <w:rFonts w:ascii="Arial Narrow" w:hAnsi="Arial Narrow"/>
          <w:sz w:val="27"/>
          <w:szCs w:val="27"/>
        </w:rPr>
        <w:t xml:space="preserve">contra; y, por auto del día </w:t>
      </w:r>
      <w:r w:rsidRPr="0000751B">
        <w:rPr>
          <w:rFonts w:ascii="Arial Narrow" w:hAnsi="Arial Narrow"/>
          <w:sz w:val="27"/>
          <w:szCs w:val="27"/>
        </w:rPr>
        <w:t xml:space="preserve">27 veintisiete </w:t>
      </w:r>
      <w:r w:rsidR="00A73A18" w:rsidRPr="0000751B">
        <w:rPr>
          <w:rFonts w:ascii="Arial Narrow" w:hAnsi="Arial Narrow"/>
          <w:sz w:val="27"/>
          <w:szCs w:val="27"/>
        </w:rPr>
        <w:t>del mismo</w:t>
      </w:r>
      <w:r w:rsidR="00CA2E2C" w:rsidRPr="0000751B">
        <w:rPr>
          <w:rFonts w:ascii="Arial Narrow" w:hAnsi="Arial Narrow"/>
          <w:sz w:val="27"/>
          <w:szCs w:val="27"/>
        </w:rPr>
        <w:t xml:space="preserve"> mes y </w:t>
      </w:r>
      <w:r w:rsidR="00A73A18" w:rsidRPr="0000751B">
        <w:rPr>
          <w:rFonts w:ascii="Arial Narrow" w:hAnsi="Arial Narrow"/>
          <w:sz w:val="27"/>
          <w:szCs w:val="27"/>
        </w:rPr>
        <w:t xml:space="preserve"> año</w:t>
      </w:r>
      <w:r w:rsidR="009966DA" w:rsidRPr="0000751B">
        <w:rPr>
          <w:rFonts w:ascii="Arial Narrow" w:hAnsi="Arial Narrow"/>
          <w:sz w:val="27"/>
          <w:szCs w:val="27"/>
        </w:rPr>
        <w:t xml:space="preserve">, </w:t>
      </w:r>
      <w:r w:rsidR="009966DA" w:rsidRPr="0000751B">
        <w:rPr>
          <w:rFonts w:ascii="Arial Narrow" w:hAnsi="Arial Narrow"/>
          <w:sz w:val="28"/>
          <w:szCs w:val="27"/>
        </w:rPr>
        <w:t>se</w:t>
      </w:r>
      <w:r w:rsidR="009966DA" w:rsidRPr="0000751B">
        <w:rPr>
          <w:rFonts w:ascii="Arial Narrow" w:hAnsi="Arial Narrow"/>
          <w:sz w:val="27"/>
          <w:szCs w:val="27"/>
        </w:rPr>
        <w:t xml:space="preserve"> le tuvo </w:t>
      </w:r>
      <w:r w:rsidR="00B7042A" w:rsidRPr="0000751B">
        <w:rPr>
          <w:rFonts w:ascii="Arial Narrow" w:hAnsi="Arial Narrow"/>
          <w:sz w:val="27"/>
          <w:szCs w:val="27"/>
        </w:rPr>
        <w:t>contestándola</w:t>
      </w:r>
      <w:r w:rsidR="00D27102" w:rsidRPr="0000751B">
        <w:rPr>
          <w:rFonts w:ascii="Arial Narrow" w:hAnsi="Arial Narrow"/>
          <w:sz w:val="27"/>
          <w:szCs w:val="27"/>
        </w:rPr>
        <w:t xml:space="preserve"> </w:t>
      </w:r>
      <w:r w:rsidR="009966DA" w:rsidRPr="0000751B">
        <w:rPr>
          <w:rFonts w:ascii="Arial Narrow" w:hAnsi="Arial Narrow"/>
          <w:sz w:val="27"/>
          <w:szCs w:val="27"/>
        </w:rPr>
        <w:t>en tiempo y forma, admitiéndosele la prueba documen</w:t>
      </w:r>
      <w:r w:rsidRPr="0000751B">
        <w:rPr>
          <w:rFonts w:ascii="Arial Narrow" w:hAnsi="Arial Narrow"/>
          <w:sz w:val="27"/>
          <w:szCs w:val="27"/>
        </w:rPr>
        <w:t>tal</w:t>
      </w:r>
      <w:r w:rsidR="00A73A18" w:rsidRPr="0000751B">
        <w:rPr>
          <w:rFonts w:ascii="Arial Narrow" w:hAnsi="Arial Narrow"/>
          <w:sz w:val="27"/>
          <w:szCs w:val="27"/>
        </w:rPr>
        <w:t xml:space="preserve"> aceptada a la parte actora en el auto de </w:t>
      </w:r>
      <w:r w:rsidR="000D2763" w:rsidRPr="0000751B">
        <w:rPr>
          <w:rFonts w:ascii="Arial Narrow" w:hAnsi="Arial Narrow"/>
          <w:sz w:val="27"/>
          <w:szCs w:val="27"/>
        </w:rPr>
        <w:t xml:space="preserve">radicación </w:t>
      </w:r>
      <w:r w:rsidR="00A61A6F" w:rsidRPr="0000751B">
        <w:rPr>
          <w:rFonts w:ascii="Arial Narrow" w:hAnsi="Arial Narrow"/>
          <w:sz w:val="27"/>
          <w:szCs w:val="27"/>
        </w:rPr>
        <w:t xml:space="preserve">de la demanda </w:t>
      </w:r>
      <w:r w:rsidR="000D2763" w:rsidRPr="0000751B">
        <w:rPr>
          <w:rFonts w:ascii="Arial Narrow" w:hAnsi="Arial Narrow"/>
          <w:sz w:val="27"/>
          <w:szCs w:val="27"/>
        </w:rPr>
        <w:t xml:space="preserve">y las </w:t>
      </w:r>
      <w:r w:rsidR="00A73A18" w:rsidRPr="0000751B">
        <w:rPr>
          <w:rFonts w:ascii="Arial Narrow" w:hAnsi="Arial Narrow"/>
          <w:sz w:val="27"/>
          <w:szCs w:val="27"/>
        </w:rPr>
        <w:t>exhibida</w:t>
      </w:r>
      <w:r w:rsidR="000D2763" w:rsidRPr="0000751B">
        <w:rPr>
          <w:rFonts w:ascii="Arial Narrow" w:hAnsi="Arial Narrow"/>
          <w:sz w:val="27"/>
          <w:szCs w:val="27"/>
        </w:rPr>
        <w:t>s</w:t>
      </w:r>
      <w:r w:rsidR="00A73A18" w:rsidRPr="0000751B">
        <w:rPr>
          <w:rFonts w:ascii="Arial Narrow" w:hAnsi="Arial Narrow"/>
          <w:sz w:val="27"/>
          <w:szCs w:val="27"/>
        </w:rPr>
        <w:t xml:space="preserve"> a l</w:t>
      </w:r>
      <w:r w:rsidR="00A61A6F" w:rsidRPr="0000751B">
        <w:rPr>
          <w:rFonts w:ascii="Arial Narrow" w:hAnsi="Arial Narrow"/>
          <w:sz w:val="27"/>
          <w:szCs w:val="27"/>
        </w:rPr>
        <w:t>a</w:t>
      </w:r>
      <w:r w:rsidR="00A73A18" w:rsidRPr="0000751B">
        <w:rPr>
          <w:rFonts w:ascii="Arial Narrow" w:hAnsi="Arial Narrow"/>
          <w:sz w:val="27"/>
          <w:szCs w:val="27"/>
        </w:rPr>
        <w:t xml:space="preserve"> contestación</w:t>
      </w:r>
      <w:r w:rsidR="009966DA" w:rsidRPr="0000751B">
        <w:rPr>
          <w:rFonts w:ascii="Arial Narrow" w:hAnsi="Arial Narrow"/>
          <w:sz w:val="27"/>
          <w:szCs w:val="27"/>
        </w:rPr>
        <w:t>,</w:t>
      </w:r>
      <w:r w:rsidR="00A73A18" w:rsidRPr="0000751B">
        <w:rPr>
          <w:rFonts w:ascii="Arial Narrow" w:hAnsi="Arial Narrow"/>
          <w:sz w:val="27"/>
          <w:szCs w:val="27"/>
        </w:rPr>
        <w:t xml:space="preserve"> la</w:t>
      </w:r>
      <w:r w:rsidR="000D2763" w:rsidRPr="0000751B">
        <w:rPr>
          <w:rFonts w:ascii="Arial Narrow" w:hAnsi="Arial Narrow"/>
          <w:sz w:val="27"/>
          <w:szCs w:val="27"/>
        </w:rPr>
        <w:t>s</w:t>
      </w:r>
      <w:r w:rsidR="00A73A18" w:rsidRPr="0000751B">
        <w:rPr>
          <w:rFonts w:ascii="Arial Narrow" w:hAnsi="Arial Narrow"/>
          <w:sz w:val="27"/>
          <w:szCs w:val="27"/>
        </w:rPr>
        <w:t xml:space="preserve"> que </w:t>
      </w:r>
      <w:r w:rsidR="00A61A6F" w:rsidRPr="0000751B">
        <w:rPr>
          <w:rFonts w:ascii="Arial Narrow" w:hAnsi="Arial Narrow"/>
          <w:sz w:val="27"/>
          <w:szCs w:val="27"/>
        </w:rPr>
        <w:t xml:space="preserve">por </w:t>
      </w:r>
      <w:r w:rsidR="000D2763" w:rsidRPr="0000751B">
        <w:rPr>
          <w:rFonts w:ascii="Arial Narrow" w:hAnsi="Arial Narrow"/>
          <w:sz w:val="27"/>
          <w:szCs w:val="27"/>
        </w:rPr>
        <w:t>su propia naturaleza se desahogaron</w:t>
      </w:r>
      <w:r w:rsidR="00A61A6F" w:rsidRPr="0000751B">
        <w:rPr>
          <w:rFonts w:ascii="Arial Narrow" w:hAnsi="Arial Narrow"/>
          <w:sz w:val="27"/>
          <w:szCs w:val="27"/>
        </w:rPr>
        <w:t xml:space="preserve"> </w:t>
      </w:r>
      <w:r w:rsidR="00A73A18" w:rsidRPr="0000751B">
        <w:rPr>
          <w:rFonts w:ascii="Arial Narrow" w:hAnsi="Arial Narrow"/>
          <w:sz w:val="27"/>
          <w:szCs w:val="27"/>
        </w:rPr>
        <w:t xml:space="preserve">en ese momento </w:t>
      </w:r>
      <w:r w:rsidR="00A61A6F" w:rsidRPr="0000751B">
        <w:rPr>
          <w:rFonts w:ascii="Arial Narrow" w:hAnsi="Arial Narrow"/>
          <w:sz w:val="27"/>
          <w:szCs w:val="27"/>
        </w:rPr>
        <w:t>procesal</w:t>
      </w:r>
      <w:r w:rsidR="00A73A18" w:rsidRPr="0000751B">
        <w:rPr>
          <w:rFonts w:ascii="Arial Narrow" w:hAnsi="Arial Narrow"/>
          <w:sz w:val="27"/>
          <w:szCs w:val="27"/>
        </w:rPr>
        <w:t xml:space="preserve">, así como la presuncional legal </w:t>
      </w:r>
      <w:r w:rsidR="00A73A18" w:rsidRPr="0000751B">
        <w:rPr>
          <w:rFonts w:ascii="Arial Narrow" w:hAnsi="Arial Narrow"/>
          <w:sz w:val="27"/>
          <w:szCs w:val="27"/>
        </w:rPr>
        <w:lastRenderedPageBreak/>
        <w:t>y humana en lo que le beneficie;</w:t>
      </w:r>
      <w:r w:rsidR="009966DA" w:rsidRPr="0000751B">
        <w:rPr>
          <w:rFonts w:ascii="Arial Narrow" w:hAnsi="Arial Narrow"/>
          <w:sz w:val="27"/>
          <w:szCs w:val="27"/>
        </w:rPr>
        <w:t xml:space="preserve"> además se le concedió a la </w:t>
      </w:r>
      <w:r w:rsidR="00A578BD" w:rsidRPr="0000751B">
        <w:rPr>
          <w:rFonts w:ascii="Arial Narrow" w:hAnsi="Arial Narrow"/>
          <w:sz w:val="27"/>
          <w:szCs w:val="27"/>
        </w:rPr>
        <w:t xml:space="preserve">parte </w:t>
      </w:r>
      <w:r w:rsidR="009966DA" w:rsidRPr="0000751B">
        <w:rPr>
          <w:rFonts w:ascii="Arial Narrow" w:hAnsi="Arial Narrow"/>
          <w:sz w:val="27"/>
          <w:szCs w:val="27"/>
        </w:rPr>
        <w:t>actora el término de 7 siete días hábiles para ampliar la demanda. . . .</w:t>
      </w:r>
      <w:r w:rsidR="00A578BD" w:rsidRPr="0000751B">
        <w:rPr>
          <w:rFonts w:ascii="Arial Narrow" w:hAnsi="Arial Narrow"/>
          <w:sz w:val="27"/>
          <w:szCs w:val="27"/>
        </w:rPr>
        <w:t xml:space="preserve"> . . . . . . </w:t>
      </w:r>
      <w:r w:rsidR="005A084B" w:rsidRPr="0000751B">
        <w:rPr>
          <w:rFonts w:ascii="Arial Narrow" w:hAnsi="Arial Narrow"/>
          <w:sz w:val="27"/>
          <w:szCs w:val="27"/>
        </w:rPr>
        <w:t xml:space="preserve">. . . . .  . . . . . . . . . . . . . . </w:t>
      </w:r>
    </w:p>
    <w:p w:rsidR="009966DA" w:rsidRPr="0000751B" w:rsidRDefault="009966DA" w:rsidP="00EE744E">
      <w:pPr>
        <w:spacing w:line="276" w:lineRule="auto"/>
        <w:jc w:val="both"/>
        <w:rPr>
          <w:rFonts w:ascii="Arial Narrow" w:hAnsi="Arial Narrow"/>
          <w:sz w:val="27"/>
          <w:szCs w:val="27"/>
        </w:rPr>
      </w:pPr>
    </w:p>
    <w:p w:rsidR="00A73A18" w:rsidRPr="0000751B" w:rsidRDefault="00A73A18" w:rsidP="005A084B">
      <w:pPr>
        <w:spacing w:line="276" w:lineRule="auto"/>
        <w:ind w:left="4248" w:firstLine="708"/>
        <w:jc w:val="right"/>
        <w:rPr>
          <w:rFonts w:ascii="Arial Narrow" w:hAnsi="Arial Narrow"/>
          <w:b/>
          <w:i/>
          <w:sz w:val="27"/>
          <w:szCs w:val="27"/>
        </w:rPr>
      </w:pPr>
      <w:r w:rsidRPr="0000751B">
        <w:rPr>
          <w:rFonts w:ascii="Arial Narrow" w:hAnsi="Arial Narrow"/>
          <w:b/>
          <w:i/>
          <w:sz w:val="27"/>
          <w:szCs w:val="27"/>
        </w:rPr>
        <w:t>Ampliación de la demanda.</w:t>
      </w:r>
    </w:p>
    <w:p w:rsidR="00075697" w:rsidRPr="0000751B" w:rsidRDefault="009966DA" w:rsidP="00075697">
      <w:pPr>
        <w:spacing w:line="360" w:lineRule="auto"/>
        <w:ind w:firstLine="708"/>
        <w:jc w:val="both"/>
        <w:rPr>
          <w:rFonts w:ascii="Arial Narrow" w:hAnsi="Arial Narrow"/>
          <w:sz w:val="27"/>
          <w:szCs w:val="27"/>
        </w:rPr>
      </w:pPr>
      <w:r w:rsidRPr="0000751B">
        <w:rPr>
          <w:rFonts w:ascii="Arial Narrow" w:hAnsi="Arial Narrow"/>
          <w:b/>
          <w:sz w:val="27"/>
          <w:szCs w:val="27"/>
        </w:rPr>
        <w:t>QUINTO.-</w:t>
      </w:r>
      <w:r w:rsidR="0040606A" w:rsidRPr="0000751B">
        <w:rPr>
          <w:rFonts w:ascii="Arial Narrow" w:hAnsi="Arial Narrow"/>
          <w:sz w:val="27"/>
          <w:szCs w:val="27"/>
        </w:rPr>
        <w:t xml:space="preserve"> </w:t>
      </w:r>
      <w:r w:rsidRPr="0000751B">
        <w:rPr>
          <w:rFonts w:ascii="Arial Narrow" w:hAnsi="Arial Narrow"/>
          <w:sz w:val="27"/>
          <w:szCs w:val="27"/>
        </w:rPr>
        <w:t xml:space="preserve">El </w:t>
      </w:r>
      <w:r w:rsidR="00ED0FA9" w:rsidRPr="0000751B">
        <w:rPr>
          <w:rFonts w:ascii="Arial Narrow" w:hAnsi="Arial Narrow"/>
          <w:sz w:val="27"/>
          <w:szCs w:val="27"/>
        </w:rPr>
        <w:t xml:space="preserve">06 seis de noviembre </w:t>
      </w:r>
      <w:r w:rsidR="00A73A18" w:rsidRPr="0000751B">
        <w:rPr>
          <w:rFonts w:ascii="Arial Narrow" w:hAnsi="Arial Narrow"/>
          <w:sz w:val="27"/>
          <w:szCs w:val="27"/>
        </w:rPr>
        <w:t>del año 201</w:t>
      </w:r>
      <w:r w:rsidR="00ED0FA9" w:rsidRPr="0000751B">
        <w:rPr>
          <w:rFonts w:ascii="Arial Narrow" w:hAnsi="Arial Narrow"/>
          <w:sz w:val="27"/>
          <w:szCs w:val="27"/>
        </w:rPr>
        <w:t>4</w:t>
      </w:r>
      <w:r w:rsidR="00A73A18" w:rsidRPr="0000751B">
        <w:rPr>
          <w:rFonts w:ascii="Arial Narrow" w:hAnsi="Arial Narrow"/>
          <w:sz w:val="27"/>
          <w:szCs w:val="27"/>
        </w:rPr>
        <w:t xml:space="preserve"> dos mil</w:t>
      </w:r>
      <w:r w:rsidR="00ED0FA9" w:rsidRPr="0000751B">
        <w:rPr>
          <w:rFonts w:ascii="Arial Narrow" w:hAnsi="Arial Narrow"/>
          <w:sz w:val="27"/>
          <w:szCs w:val="27"/>
        </w:rPr>
        <w:t xml:space="preserve"> catorce</w:t>
      </w:r>
      <w:r w:rsidRPr="0000751B">
        <w:rPr>
          <w:rFonts w:ascii="Arial Narrow" w:hAnsi="Arial Narrow"/>
          <w:sz w:val="27"/>
          <w:szCs w:val="27"/>
        </w:rPr>
        <w:t xml:space="preserve">, la parte actora presentó escrito de ampliación de la demanda; y, por auto del día </w:t>
      </w:r>
      <w:r w:rsidR="0001104D" w:rsidRPr="0000751B">
        <w:rPr>
          <w:rFonts w:ascii="Arial Narrow" w:hAnsi="Arial Narrow"/>
          <w:sz w:val="27"/>
          <w:szCs w:val="27"/>
        </w:rPr>
        <w:t xml:space="preserve"> </w:t>
      </w:r>
      <w:r w:rsidR="00ED0FA9" w:rsidRPr="0000751B">
        <w:rPr>
          <w:rFonts w:ascii="Arial Narrow" w:hAnsi="Arial Narrow"/>
          <w:sz w:val="27"/>
          <w:szCs w:val="27"/>
        </w:rPr>
        <w:t>11 once</w:t>
      </w:r>
      <w:r w:rsidR="00C73410" w:rsidRPr="0000751B">
        <w:rPr>
          <w:rFonts w:ascii="Arial Narrow" w:hAnsi="Arial Narrow"/>
          <w:sz w:val="27"/>
          <w:szCs w:val="27"/>
        </w:rPr>
        <w:t xml:space="preserve"> </w:t>
      </w:r>
      <w:r w:rsidR="00A73A18" w:rsidRPr="0000751B">
        <w:rPr>
          <w:rFonts w:ascii="Arial Narrow" w:hAnsi="Arial Narrow"/>
          <w:sz w:val="27"/>
          <w:szCs w:val="27"/>
        </w:rPr>
        <w:t>del mismo mes y año</w:t>
      </w:r>
      <w:r w:rsidRPr="0000751B">
        <w:rPr>
          <w:rFonts w:ascii="Arial Narrow" w:hAnsi="Arial Narrow"/>
          <w:sz w:val="27"/>
          <w:szCs w:val="27"/>
        </w:rPr>
        <w:t>, se le tuvo ampliando la demanda</w:t>
      </w:r>
      <w:r w:rsidR="00A73A18" w:rsidRPr="0000751B">
        <w:rPr>
          <w:rFonts w:ascii="Arial Narrow" w:hAnsi="Arial Narrow"/>
          <w:sz w:val="27"/>
          <w:szCs w:val="27"/>
        </w:rPr>
        <w:t xml:space="preserve">; </w:t>
      </w:r>
      <w:r w:rsidR="00ED0FA9" w:rsidRPr="0000751B">
        <w:rPr>
          <w:rFonts w:ascii="Arial Narrow" w:hAnsi="Arial Narrow"/>
          <w:sz w:val="27"/>
          <w:szCs w:val="27"/>
        </w:rPr>
        <w:t xml:space="preserve">así mismo </w:t>
      </w:r>
      <w:r w:rsidRPr="0000751B">
        <w:rPr>
          <w:rFonts w:ascii="Arial Narrow" w:hAnsi="Arial Narrow"/>
          <w:sz w:val="27"/>
          <w:szCs w:val="27"/>
        </w:rPr>
        <w:t xml:space="preserve">se le concedió a la autoridad </w:t>
      </w:r>
      <w:r w:rsidR="002922A9" w:rsidRPr="0000751B">
        <w:rPr>
          <w:rFonts w:ascii="Arial Narrow" w:hAnsi="Arial Narrow"/>
          <w:sz w:val="27"/>
          <w:szCs w:val="27"/>
        </w:rPr>
        <w:t>0</w:t>
      </w:r>
      <w:r w:rsidRPr="0000751B">
        <w:rPr>
          <w:rFonts w:ascii="Arial Narrow" w:hAnsi="Arial Narrow"/>
          <w:sz w:val="27"/>
          <w:szCs w:val="27"/>
        </w:rPr>
        <w:t>7 siete días hábiles para contestar la ampliación de la demanda, con el apercibimiento de que para el caso de no hacerlo, se tendrían como ciertos los hechos que el actor le atribu</w:t>
      </w:r>
      <w:r w:rsidR="00075697" w:rsidRPr="0000751B">
        <w:rPr>
          <w:rFonts w:ascii="Arial Narrow" w:hAnsi="Arial Narrow"/>
          <w:sz w:val="27"/>
          <w:szCs w:val="27"/>
        </w:rPr>
        <w:t>ye</w:t>
      </w:r>
      <w:r w:rsidRPr="0000751B">
        <w:rPr>
          <w:rFonts w:ascii="Arial Narrow" w:hAnsi="Arial Narrow"/>
          <w:sz w:val="27"/>
          <w:szCs w:val="27"/>
        </w:rPr>
        <w:t>, salvo prueba en contrario. . . . . . . .</w:t>
      </w:r>
      <w:r w:rsidR="002922A9" w:rsidRPr="0000751B">
        <w:rPr>
          <w:rFonts w:ascii="Arial Narrow" w:hAnsi="Arial Narrow"/>
          <w:sz w:val="27"/>
          <w:szCs w:val="27"/>
        </w:rPr>
        <w:t xml:space="preserve"> . . . . . . . . . . . . . . </w:t>
      </w:r>
    </w:p>
    <w:p w:rsidR="00075697" w:rsidRPr="0000751B" w:rsidRDefault="00075697" w:rsidP="002922A9">
      <w:pPr>
        <w:spacing w:line="276" w:lineRule="auto"/>
        <w:rPr>
          <w:rFonts w:ascii="Arial Narrow" w:hAnsi="Arial Narrow"/>
          <w:sz w:val="27"/>
          <w:szCs w:val="27"/>
        </w:rPr>
      </w:pPr>
    </w:p>
    <w:p w:rsidR="009966DA" w:rsidRPr="0000751B" w:rsidRDefault="00B11A97" w:rsidP="00F7034C">
      <w:pPr>
        <w:spacing w:line="276" w:lineRule="auto"/>
        <w:ind w:left="1416" w:firstLine="708"/>
        <w:jc w:val="center"/>
        <w:rPr>
          <w:rFonts w:ascii="Arial Narrow" w:hAnsi="Arial Narrow"/>
          <w:b/>
          <w:i/>
          <w:sz w:val="27"/>
          <w:szCs w:val="27"/>
        </w:rPr>
      </w:pPr>
      <w:r w:rsidRPr="0000751B">
        <w:rPr>
          <w:rFonts w:ascii="Arial Narrow" w:hAnsi="Arial Narrow"/>
          <w:b/>
          <w:i/>
          <w:sz w:val="27"/>
          <w:szCs w:val="27"/>
        </w:rPr>
        <w:t xml:space="preserve">                      </w:t>
      </w:r>
      <w:r w:rsidR="00F7034C" w:rsidRPr="0000751B">
        <w:rPr>
          <w:rFonts w:ascii="Arial Narrow" w:hAnsi="Arial Narrow"/>
          <w:b/>
          <w:i/>
          <w:sz w:val="27"/>
          <w:szCs w:val="27"/>
        </w:rPr>
        <w:t xml:space="preserve"> C</w:t>
      </w:r>
      <w:r w:rsidR="00075697" w:rsidRPr="0000751B">
        <w:rPr>
          <w:rFonts w:ascii="Arial Narrow" w:hAnsi="Arial Narrow"/>
          <w:b/>
          <w:i/>
          <w:sz w:val="27"/>
          <w:szCs w:val="27"/>
        </w:rPr>
        <w:t>ontesta</w:t>
      </w:r>
      <w:r w:rsidR="00F7034C" w:rsidRPr="0000751B">
        <w:rPr>
          <w:rFonts w:ascii="Arial Narrow" w:hAnsi="Arial Narrow"/>
          <w:b/>
          <w:i/>
          <w:sz w:val="27"/>
          <w:szCs w:val="27"/>
        </w:rPr>
        <w:t>ción</w:t>
      </w:r>
      <w:r w:rsidR="00075697" w:rsidRPr="0000751B">
        <w:rPr>
          <w:rFonts w:ascii="Arial Narrow" w:hAnsi="Arial Narrow"/>
          <w:b/>
          <w:i/>
          <w:sz w:val="27"/>
          <w:szCs w:val="27"/>
        </w:rPr>
        <w:t xml:space="preserve"> de la ampliación de demanda</w:t>
      </w:r>
      <w:r w:rsidR="00107D20" w:rsidRPr="0000751B">
        <w:rPr>
          <w:rFonts w:ascii="Arial Narrow" w:hAnsi="Arial Narrow"/>
          <w:b/>
          <w:i/>
          <w:sz w:val="27"/>
          <w:szCs w:val="27"/>
        </w:rPr>
        <w:t>.</w:t>
      </w:r>
    </w:p>
    <w:p w:rsidR="009966DA" w:rsidRPr="0000751B" w:rsidRDefault="009966DA" w:rsidP="00B11A97">
      <w:pPr>
        <w:spacing w:line="360" w:lineRule="auto"/>
        <w:ind w:firstLine="708"/>
        <w:jc w:val="both"/>
        <w:rPr>
          <w:rFonts w:ascii="Arial Narrow" w:hAnsi="Arial Narrow"/>
          <w:sz w:val="27"/>
          <w:szCs w:val="27"/>
        </w:rPr>
      </w:pPr>
      <w:r w:rsidRPr="0000751B">
        <w:rPr>
          <w:rFonts w:ascii="Arial Narrow" w:hAnsi="Arial Narrow"/>
          <w:b/>
          <w:sz w:val="27"/>
          <w:szCs w:val="27"/>
        </w:rPr>
        <w:t>SEXTO.-</w:t>
      </w:r>
      <w:r w:rsidRPr="0000751B">
        <w:rPr>
          <w:rFonts w:ascii="Arial Narrow" w:hAnsi="Arial Narrow"/>
          <w:sz w:val="27"/>
          <w:szCs w:val="27"/>
        </w:rPr>
        <w:t xml:space="preserve"> </w:t>
      </w:r>
      <w:r w:rsidR="00C55DD2" w:rsidRPr="0000751B">
        <w:rPr>
          <w:rFonts w:ascii="Arial Narrow" w:hAnsi="Arial Narrow"/>
          <w:sz w:val="27"/>
          <w:szCs w:val="27"/>
        </w:rPr>
        <w:t>El 25 v</w:t>
      </w:r>
      <w:r w:rsidR="002922A9" w:rsidRPr="0000751B">
        <w:rPr>
          <w:rFonts w:ascii="Arial Narrow" w:hAnsi="Arial Narrow"/>
          <w:sz w:val="27"/>
          <w:szCs w:val="27"/>
        </w:rPr>
        <w:t xml:space="preserve">einticinco de noviembre del año </w:t>
      </w:r>
      <w:r w:rsidR="00C55DD2" w:rsidRPr="0000751B">
        <w:rPr>
          <w:rFonts w:ascii="Arial Narrow" w:hAnsi="Arial Narrow"/>
          <w:sz w:val="27"/>
          <w:szCs w:val="27"/>
        </w:rPr>
        <w:t>2014</w:t>
      </w:r>
      <w:r w:rsidR="00B11A97" w:rsidRPr="0000751B">
        <w:rPr>
          <w:rFonts w:ascii="Arial Narrow" w:hAnsi="Arial Narrow"/>
          <w:sz w:val="27"/>
          <w:szCs w:val="27"/>
        </w:rPr>
        <w:t xml:space="preserve"> dos mil </w:t>
      </w:r>
      <w:r w:rsidR="00C55DD2" w:rsidRPr="0000751B">
        <w:rPr>
          <w:rFonts w:ascii="Arial Narrow" w:hAnsi="Arial Narrow"/>
          <w:sz w:val="27"/>
          <w:szCs w:val="27"/>
        </w:rPr>
        <w:t xml:space="preserve">catorce </w:t>
      </w:r>
      <w:r w:rsidR="00B11A97" w:rsidRPr="0000751B">
        <w:rPr>
          <w:rFonts w:ascii="Arial Narrow" w:hAnsi="Arial Narrow"/>
          <w:sz w:val="27"/>
          <w:szCs w:val="27"/>
        </w:rPr>
        <w:t>la autoridad presentó escrito de contestación a la ampliación de</w:t>
      </w:r>
      <w:r w:rsidR="0015344C" w:rsidRPr="0000751B">
        <w:rPr>
          <w:rFonts w:ascii="Arial Narrow" w:hAnsi="Arial Narrow"/>
          <w:sz w:val="27"/>
          <w:szCs w:val="27"/>
        </w:rPr>
        <w:t xml:space="preserve"> demand</w:t>
      </w:r>
      <w:r w:rsidR="00C55DD2" w:rsidRPr="0000751B">
        <w:rPr>
          <w:rFonts w:ascii="Arial Narrow" w:hAnsi="Arial Narrow"/>
          <w:sz w:val="27"/>
          <w:szCs w:val="27"/>
        </w:rPr>
        <w:t>a y; por auto de</w:t>
      </w:r>
      <w:r w:rsidR="002922A9" w:rsidRPr="0000751B">
        <w:rPr>
          <w:rFonts w:ascii="Arial Narrow" w:hAnsi="Arial Narrow"/>
          <w:sz w:val="27"/>
          <w:szCs w:val="27"/>
        </w:rPr>
        <w:t>l dí</w:t>
      </w:r>
      <w:r w:rsidR="00C55DD2" w:rsidRPr="0000751B">
        <w:rPr>
          <w:rFonts w:ascii="Arial Narrow" w:hAnsi="Arial Narrow"/>
          <w:sz w:val="27"/>
          <w:szCs w:val="27"/>
        </w:rPr>
        <w:t xml:space="preserve">a 28 veintiocho </w:t>
      </w:r>
      <w:r w:rsidR="0007479E" w:rsidRPr="0000751B">
        <w:rPr>
          <w:rFonts w:ascii="Arial Narrow" w:hAnsi="Arial Narrow"/>
          <w:sz w:val="27"/>
          <w:szCs w:val="27"/>
        </w:rPr>
        <w:t>del</w:t>
      </w:r>
      <w:r w:rsidR="00B11A97" w:rsidRPr="0000751B">
        <w:rPr>
          <w:rFonts w:ascii="Arial Narrow" w:hAnsi="Arial Narrow"/>
          <w:sz w:val="27"/>
          <w:szCs w:val="27"/>
        </w:rPr>
        <w:t xml:space="preserve"> mismo </w:t>
      </w:r>
      <w:r w:rsidR="0001104D" w:rsidRPr="0000751B">
        <w:rPr>
          <w:rFonts w:ascii="Arial Narrow" w:hAnsi="Arial Narrow"/>
          <w:sz w:val="27"/>
          <w:szCs w:val="27"/>
        </w:rPr>
        <w:t xml:space="preserve"> mes y </w:t>
      </w:r>
      <w:r w:rsidR="00B11A97" w:rsidRPr="0000751B">
        <w:rPr>
          <w:rFonts w:ascii="Arial Narrow" w:hAnsi="Arial Narrow"/>
          <w:sz w:val="27"/>
          <w:szCs w:val="27"/>
        </w:rPr>
        <w:t xml:space="preserve">año, se le tuvo contestando la ampliación de la </w:t>
      </w:r>
      <w:r w:rsidR="00C55DD2" w:rsidRPr="0000751B">
        <w:rPr>
          <w:rFonts w:ascii="Arial Narrow" w:hAnsi="Arial Narrow"/>
          <w:sz w:val="27"/>
          <w:szCs w:val="27"/>
        </w:rPr>
        <w:t>demanda</w:t>
      </w:r>
      <w:r w:rsidR="002922A9" w:rsidRPr="0000751B">
        <w:rPr>
          <w:rFonts w:ascii="Arial Narrow" w:hAnsi="Arial Narrow"/>
          <w:sz w:val="27"/>
          <w:szCs w:val="27"/>
        </w:rPr>
        <w:t xml:space="preserve"> en tiempo y forma</w:t>
      </w:r>
      <w:r w:rsidR="00C55DD2" w:rsidRPr="0000751B">
        <w:rPr>
          <w:rFonts w:ascii="Arial Narrow" w:hAnsi="Arial Narrow"/>
          <w:sz w:val="27"/>
          <w:szCs w:val="27"/>
        </w:rPr>
        <w:t xml:space="preserve">; admitiéndosele las pruebas </w:t>
      </w:r>
      <w:r w:rsidR="002922A9" w:rsidRPr="0000751B">
        <w:rPr>
          <w:rFonts w:ascii="Arial Narrow" w:hAnsi="Arial Narrow"/>
          <w:sz w:val="27"/>
          <w:szCs w:val="27"/>
        </w:rPr>
        <w:t>a</w:t>
      </w:r>
      <w:r w:rsidR="00C55DD2" w:rsidRPr="0000751B">
        <w:rPr>
          <w:rFonts w:ascii="Arial Narrow" w:hAnsi="Arial Narrow"/>
          <w:sz w:val="27"/>
          <w:szCs w:val="27"/>
        </w:rPr>
        <w:t>c</w:t>
      </w:r>
      <w:r w:rsidR="002922A9" w:rsidRPr="0000751B">
        <w:rPr>
          <w:rFonts w:ascii="Arial Narrow" w:hAnsi="Arial Narrow"/>
          <w:sz w:val="27"/>
          <w:szCs w:val="27"/>
        </w:rPr>
        <w:t>epta</w:t>
      </w:r>
      <w:r w:rsidR="00C55DD2" w:rsidRPr="0000751B">
        <w:rPr>
          <w:rFonts w:ascii="Arial Narrow" w:hAnsi="Arial Narrow"/>
          <w:sz w:val="27"/>
          <w:szCs w:val="27"/>
        </w:rPr>
        <w:t>das a la parte actora en la demanda</w:t>
      </w:r>
      <w:r w:rsidR="002922A9" w:rsidRPr="0000751B">
        <w:rPr>
          <w:rFonts w:ascii="Arial Narrow" w:hAnsi="Arial Narrow"/>
          <w:sz w:val="27"/>
          <w:szCs w:val="27"/>
        </w:rPr>
        <w:t>,</w:t>
      </w:r>
      <w:r w:rsidR="00C55DD2" w:rsidRPr="0000751B">
        <w:rPr>
          <w:rFonts w:ascii="Arial Narrow" w:hAnsi="Arial Narrow"/>
          <w:sz w:val="27"/>
          <w:szCs w:val="27"/>
        </w:rPr>
        <w:t xml:space="preserve"> así como</w:t>
      </w:r>
      <w:r w:rsidR="002922A9" w:rsidRPr="0000751B">
        <w:rPr>
          <w:rFonts w:ascii="Arial Narrow" w:hAnsi="Arial Narrow"/>
          <w:sz w:val="27"/>
          <w:szCs w:val="27"/>
        </w:rPr>
        <w:t xml:space="preserve"> la</w:t>
      </w:r>
      <w:r w:rsidR="00C55DD2" w:rsidRPr="0000751B">
        <w:rPr>
          <w:rFonts w:ascii="Arial Narrow" w:hAnsi="Arial Narrow"/>
          <w:sz w:val="27"/>
          <w:szCs w:val="27"/>
        </w:rPr>
        <w:t xml:space="preserve"> presuncional y humana en lo que le favorezca; </w:t>
      </w:r>
      <w:r w:rsidR="00B11A97" w:rsidRPr="0000751B">
        <w:rPr>
          <w:rFonts w:ascii="Arial Narrow" w:hAnsi="Arial Narrow"/>
          <w:sz w:val="27"/>
          <w:szCs w:val="27"/>
        </w:rPr>
        <w:t>señalándose ade</w:t>
      </w:r>
      <w:r w:rsidRPr="0000751B">
        <w:rPr>
          <w:rFonts w:ascii="Arial Narrow" w:hAnsi="Arial Narrow"/>
          <w:sz w:val="27"/>
          <w:szCs w:val="27"/>
        </w:rPr>
        <w:t>más fecha y hora para celebrar la audiencia de alegatos</w:t>
      </w:r>
      <w:r w:rsidR="00B11A97" w:rsidRPr="0000751B">
        <w:rPr>
          <w:rFonts w:ascii="Arial Narrow" w:hAnsi="Arial Narrow"/>
          <w:sz w:val="27"/>
          <w:szCs w:val="27"/>
        </w:rPr>
        <w:t xml:space="preserve">. . . . . . . . . </w:t>
      </w:r>
    </w:p>
    <w:p w:rsidR="00107D20" w:rsidRPr="0000751B" w:rsidRDefault="00107D20" w:rsidP="00EE744E">
      <w:pPr>
        <w:spacing w:line="276" w:lineRule="auto"/>
        <w:jc w:val="both"/>
        <w:rPr>
          <w:rFonts w:ascii="Arial Narrow" w:hAnsi="Arial Narrow"/>
          <w:sz w:val="27"/>
          <w:szCs w:val="27"/>
        </w:rPr>
      </w:pPr>
    </w:p>
    <w:p w:rsidR="00107D20" w:rsidRPr="0000751B" w:rsidRDefault="00107D20" w:rsidP="005479E5">
      <w:pPr>
        <w:spacing w:line="276" w:lineRule="auto"/>
        <w:ind w:left="5664"/>
        <w:jc w:val="right"/>
        <w:rPr>
          <w:rFonts w:ascii="Arial Narrow" w:hAnsi="Arial Narrow"/>
          <w:b/>
          <w:i/>
          <w:sz w:val="27"/>
          <w:szCs w:val="27"/>
        </w:rPr>
      </w:pPr>
      <w:r w:rsidRPr="0000751B">
        <w:rPr>
          <w:rFonts w:ascii="Arial Narrow" w:hAnsi="Arial Narrow"/>
          <w:b/>
          <w:i/>
          <w:sz w:val="27"/>
          <w:szCs w:val="27"/>
        </w:rPr>
        <w:t>Audiencia de alegatos.</w:t>
      </w:r>
    </w:p>
    <w:p w:rsidR="009966DA" w:rsidRPr="0000751B" w:rsidRDefault="008755E3" w:rsidP="00196B0B">
      <w:pPr>
        <w:spacing w:line="360" w:lineRule="auto"/>
        <w:ind w:firstLine="708"/>
        <w:jc w:val="both"/>
        <w:rPr>
          <w:rFonts w:ascii="Arial Narrow" w:hAnsi="Arial Narrow"/>
          <w:sz w:val="27"/>
          <w:szCs w:val="27"/>
        </w:rPr>
      </w:pPr>
      <w:r w:rsidRPr="0000751B">
        <w:rPr>
          <w:rFonts w:ascii="Arial Narrow" w:hAnsi="Arial Narrow"/>
          <w:b/>
          <w:sz w:val="27"/>
          <w:szCs w:val="27"/>
        </w:rPr>
        <w:t>SÉPTIMO.-</w:t>
      </w:r>
      <w:r w:rsidR="00196B0B" w:rsidRPr="0000751B">
        <w:rPr>
          <w:rFonts w:ascii="Arial Narrow" w:hAnsi="Arial Narrow"/>
          <w:b/>
          <w:sz w:val="27"/>
          <w:szCs w:val="27"/>
        </w:rPr>
        <w:t xml:space="preserve"> E</w:t>
      </w:r>
      <w:r w:rsidR="009966DA" w:rsidRPr="0000751B">
        <w:rPr>
          <w:rFonts w:ascii="Arial Narrow" w:hAnsi="Arial Narrow"/>
          <w:sz w:val="27"/>
          <w:szCs w:val="27"/>
        </w:rPr>
        <w:t xml:space="preserve">l </w:t>
      </w:r>
      <w:r w:rsidR="00C55DD2" w:rsidRPr="0000751B">
        <w:rPr>
          <w:rFonts w:ascii="Arial Narrow" w:hAnsi="Arial Narrow"/>
          <w:sz w:val="27"/>
          <w:szCs w:val="27"/>
        </w:rPr>
        <w:t xml:space="preserve">27 veintisiete </w:t>
      </w:r>
      <w:r w:rsidR="00650D41" w:rsidRPr="0000751B">
        <w:rPr>
          <w:rFonts w:ascii="Arial Narrow" w:hAnsi="Arial Narrow"/>
          <w:sz w:val="27"/>
          <w:szCs w:val="27"/>
        </w:rPr>
        <w:t>de</w:t>
      </w:r>
      <w:r w:rsidR="0001104D" w:rsidRPr="0000751B">
        <w:rPr>
          <w:rFonts w:ascii="Arial Narrow" w:hAnsi="Arial Narrow"/>
          <w:sz w:val="27"/>
          <w:szCs w:val="27"/>
        </w:rPr>
        <w:t xml:space="preserve"> </w:t>
      </w:r>
      <w:r w:rsidR="00C55DD2" w:rsidRPr="0000751B">
        <w:rPr>
          <w:rFonts w:ascii="Arial Narrow" w:hAnsi="Arial Narrow"/>
          <w:sz w:val="27"/>
          <w:szCs w:val="27"/>
        </w:rPr>
        <w:t>enero del año 2015</w:t>
      </w:r>
      <w:r w:rsidR="00107D20" w:rsidRPr="0000751B">
        <w:rPr>
          <w:rFonts w:ascii="Arial Narrow" w:hAnsi="Arial Narrow"/>
          <w:sz w:val="27"/>
          <w:szCs w:val="27"/>
        </w:rPr>
        <w:t xml:space="preserve"> dos </w:t>
      </w:r>
      <w:r w:rsidR="00C55DD2" w:rsidRPr="0000751B">
        <w:rPr>
          <w:rFonts w:ascii="Arial Narrow" w:hAnsi="Arial Narrow"/>
          <w:sz w:val="27"/>
          <w:szCs w:val="27"/>
        </w:rPr>
        <w:t>mil quince</w:t>
      </w:r>
      <w:r w:rsidR="00C73410" w:rsidRPr="0000751B">
        <w:rPr>
          <w:rFonts w:ascii="Arial Narrow" w:hAnsi="Arial Narrow"/>
          <w:sz w:val="27"/>
          <w:szCs w:val="27"/>
        </w:rPr>
        <w:t>, a las 11:3</w:t>
      </w:r>
      <w:r w:rsidR="0007479E" w:rsidRPr="0000751B">
        <w:rPr>
          <w:rFonts w:ascii="Arial Narrow" w:hAnsi="Arial Narrow"/>
          <w:sz w:val="27"/>
          <w:szCs w:val="27"/>
        </w:rPr>
        <w:t>0 once horas</w:t>
      </w:r>
      <w:r w:rsidR="00C73410" w:rsidRPr="0000751B">
        <w:rPr>
          <w:rFonts w:ascii="Arial Narrow" w:hAnsi="Arial Narrow"/>
          <w:sz w:val="27"/>
          <w:szCs w:val="27"/>
        </w:rPr>
        <w:t xml:space="preserve"> con treinta minutos</w:t>
      </w:r>
      <w:r w:rsidR="009966DA" w:rsidRPr="0000751B">
        <w:rPr>
          <w:rFonts w:ascii="Arial Narrow" w:hAnsi="Arial Narrow"/>
          <w:sz w:val="27"/>
          <w:szCs w:val="27"/>
        </w:rPr>
        <w:t xml:space="preserve">, </w:t>
      </w:r>
      <w:r w:rsidR="00C55DD2" w:rsidRPr="0000751B">
        <w:rPr>
          <w:rFonts w:ascii="Arial Narrow" w:hAnsi="Arial Narrow"/>
          <w:sz w:val="27"/>
          <w:szCs w:val="27"/>
        </w:rPr>
        <w:t>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9966DA" w:rsidRPr="0000751B">
        <w:rPr>
          <w:rFonts w:ascii="Arial Narrow" w:hAnsi="Arial Narrow"/>
          <w:sz w:val="27"/>
          <w:szCs w:val="27"/>
        </w:rPr>
        <w:t>. . . .</w:t>
      </w:r>
      <w:r w:rsidR="00993A9C" w:rsidRPr="0000751B">
        <w:rPr>
          <w:rFonts w:ascii="Arial Narrow" w:hAnsi="Arial Narrow"/>
          <w:sz w:val="27"/>
          <w:szCs w:val="27"/>
        </w:rPr>
        <w:t xml:space="preserve"> . . . . . . . . . . .</w:t>
      </w:r>
      <w:r w:rsidR="002922A9" w:rsidRPr="0000751B">
        <w:rPr>
          <w:rFonts w:ascii="Arial Narrow" w:hAnsi="Arial Narrow"/>
          <w:sz w:val="27"/>
          <w:szCs w:val="27"/>
        </w:rPr>
        <w:t xml:space="preserve"> . . . . . . . . . . . . . </w:t>
      </w:r>
    </w:p>
    <w:p w:rsidR="009966DA" w:rsidRPr="0000751B" w:rsidRDefault="009966DA" w:rsidP="00EE744E">
      <w:pPr>
        <w:spacing w:line="276" w:lineRule="auto"/>
        <w:jc w:val="both"/>
        <w:rPr>
          <w:rFonts w:ascii="Arial Narrow" w:hAnsi="Arial Narrow"/>
          <w:sz w:val="27"/>
          <w:szCs w:val="27"/>
        </w:rPr>
      </w:pPr>
    </w:p>
    <w:p w:rsidR="009966DA" w:rsidRPr="0000751B" w:rsidRDefault="009966DA" w:rsidP="00EE744E">
      <w:pPr>
        <w:spacing w:line="276" w:lineRule="auto"/>
        <w:jc w:val="center"/>
        <w:rPr>
          <w:rFonts w:ascii="Arial Narrow" w:hAnsi="Arial Narrow"/>
          <w:b/>
          <w:sz w:val="27"/>
          <w:szCs w:val="27"/>
        </w:rPr>
      </w:pPr>
      <w:r w:rsidRPr="0000751B">
        <w:rPr>
          <w:rFonts w:ascii="Arial Narrow" w:hAnsi="Arial Narrow"/>
          <w:b/>
          <w:sz w:val="27"/>
          <w:szCs w:val="27"/>
        </w:rPr>
        <w:t>C O N S I D E R A N D O:</w:t>
      </w:r>
    </w:p>
    <w:p w:rsidR="008755E3" w:rsidRPr="0000751B" w:rsidRDefault="008755E3" w:rsidP="00EE744E">
      <w:pPr>
        <w:spacing w:line="276" w:lineRule="auto"/>
        <w:jc w:val="both"/>
        <w:rPr>
          <w:rFonts w:ascii="Arial Narrow" w:hAnsi="Arial Narrow"/>
          <w:sz w:val="27"/>
          <w:szCs w:val="27"/>
        </w:rPr>
      </w:pPr>
    </w:p>
    <w:p w:rsidR="009966DA" w:rsidRPr="0000751B" w:rsidRDefault="000009F2" w:rsidP="00EE744E">
      <w:pPr>
        <w:spacing w:line="276" w:lineRule="auto"/>
        <w:ind w:left="4248" w:firstLine="708"/>
        <w:jc w:val="right"/>
        <w:rPr>
          <w:rFonts w:ascii="Arial Narrow" w:hAnsi="Arial Narrow"/>
          <w:b/>
          <w:i/>
          <w:sz w:val="27"/>
          <w:szCs w:val="27"/>
        </w:rPr>
      </w:pPr>
      <w:r w:rsidRPr="0000751B">
        <w:rPr>
          <w:rFonts w:ascii="Arial Narrow" w:hAnsi="Arial Narrow"/>
          <w:b/>
          <w:i/>
          <w:sz w:val="27"/>
          <w:szCs w:val="27"/>
        </w:rPr>
        <w:t>Competencia de este Juzgado.</w:t>
      </w:r>
    </w:p>
    <w:p w:rsidR="009966DA" w:rsidRPr="0000751B" w:rsidRDefault="009966DA" w:rsidP="002922A9">
      <w:pPr>
        <w:spacing w:line="360" w:lineRule="auto"/>
        <w:ind w:firstLine="708"/>
        <w:jc w:val="both"/>
        <w:rPr>
          <w:rFonts w:ascii="Arial Narrow" w:hAnsi="Arial Narrow" w:cs="Arial"/>
          <w:sz w:val="27"/>
          <w:szCs w:val="27"/>
        </w:rPr>
      </w:pPr>
      <w:r w:rsidRPr="0000751B">
        <w:rPr>
          <w:rFonts w:ascii="Arial Narrow" w:hAnsi="Arial Narrow"/>
          <w:b/>
          <w:sz w:val="27"/>
          <w:szCs w:val="27"/>
        </w:rPr>
        <w:t>PRIMERO.-</w:t>
      </w:r>
      <w:r w:rsidRPr="0000751B">
        <w:rPr>
          <w:rFonts w:ascii="Arial Narrow" w:hAnsi="Arial Narrow"/>
          <w:sz w:val="27"/>
          <w:szCs w:val="27"/>
        </w:rPr>
        <w:t xml:space="preserve"> Que conforme a lo previsto por los artículos </w:t>
      </w:r>
      <w:r w:rsidRPr="0000751B">
        <w:rPr>
          <w:rFonts w:ascii="Arial Narrow" w:hAnsi="Arial Narrow" w:cs="Arial"/>
          <w:bCs/>
          <w:sz w:val="27"/>
          <w:szCs w:val="27"/>
        </w:rPr>
        <w:t>243</w:t>
      </w:r>
      <w:r w:rsidRPr="0000751B">
        <w:rPr>
          <w:rFonts w:ascii="Arial Narrow" w:hAnsi="Arial Narrow" w:cs="Arial"/>
          <w:sz w:val="27"/>
          <w:szCs w:val="27"/>
        </w:rPr>
        <w:t xml:space="preserve"> </w:t>
      </w:r>
      <w:r w:rsidRPr="0000751B">
        <w:rPr>
          <w:rFonts w:ascii="Arial Narrow" w:hAnsi="Arial Narrow"/>
          <w:sz w:val="27"/>
          <w:szCs w:val="27"/>
        </w:rPr>
        <w:t xml:space="preserve">párrafo  segundo y 244 de la Ley Orgánica Municipal para el Estado de Guanajuato en vigor; y 1 fracción II y 3 párrafo segundo, del Código de Procedimiento y Justicia Administrativa para el Estado y los Municipios de Guanajuato, este Juzgado Primero Administrativo Municipal, por razón de turno, es competente para tramitar y resolver este proceso </w:t>
      </w:r>
      <w:r w:rsidRPr="0000751B">
        <w:rPr>
          <w:rFonts w:ascii="Arial Narrow" w:hAnsi="Arial Narrow"/>
          <w:sz w:val="27"/>
          <w:szCs w:val="27"/>
        </w:rPr>
        <w:lastRenderedPageBreak/>
        <w:t xml:space="preserve">administrativo, por impugnarse </w:t>
      </w:r>
      <w:r w:rsidR="002922A9" w:rsidRPr="0000751B">
        <w:rPr>
          <w:rFonts w:ascii="Arial Narrow" w:hAnsi="Arial Narrow"/>
          <w:sz w:val="27"/>
          <w:szCs w:val="27"/>
        </w:rPr>
        <w:t>el sile</w:t>
      </w:r>
      <w:r w:rsidR="00B071FF" w:rsidRPr="0000751B">
        <w:rPr>
          <w:rFonts w:ascii="Arial Narrow" w:hAnsi="Arial Narrow"/>
          <w:sz w:val="27"/>
          <w:szCs w:val="27"/>
        </w:rPr>
        <w:t>n</w:t>
      </w:r>
      <w:r w:rsidR="002922A9" w:rsidRPr="0000751B">
        <w:rPr>
          <w:rFonts w:ascii="Arial Narrow" w:hAnsi="Arial Narrow"/>
          <w:sz w:val="27"/>
          <w:szCs w:val="27"/>
        </w:rPr>
        <w:t>cio</w:t>
      </w:r>
      <w:r w:rsidRPr="0000751B">
        <w:rPr>
          <w:rFonts w:ascii="Arial Narrow" w:hAnsi="Arial Narrow"/>
          <w:sz w:val="27"/>
          <w:szCs w:val="27"/>
        </w:rPr>
        <w:t xml:space="preserve"> administrativo </w:t>
      </w:r>
      <w:r w:rsidRPr="0000751B">
        <w:rPr>
          <w:rFonts w:ascii="Arial Narrow" w:hAnsi="Arial Narrow" w:cs="Arial"/>
          <w:sz w:val="27"/>
          <w:szCs w:val="27"/>
        </w:rPr>
        <w:t xml:space="preserve">del </w:t>
      </w:r>
      <w:r w:rsidR="006805C3" w:rsidRPr="0000751B">
        <w:rPr>
          <w:rFonts w:ascii="Arial Narrow" w:hAnsi="Arial Narrow" w:cs="Arial"/>
          <w:sz w:val="27"/>
          <w:szCs w:val="27"/>
        </w:rPr>
        <w:t xml:space="preserve">Tesorero Municipal </w:t>
      </w:r>
      <w:r w:rsidRPr="0000751B">
        <w:rPr>
          <w:rFonts w:ascii="Arial Narrow" w:hAnsi="Arial Narrow" w:cs="Arial"/>
          <w:sz w:val="27"/>
          <w:szCs w:val="27"/>
        </w:rPr>
        <w:t>de León</w:t>
      </w:r>
      <w:r w:rsidR="000009F2" w:rsidRPr="0000751B">
        <w:rPr>
          <w:rFonts w:ascii="Arial Narrow" w:hAnsi="Arial Narrow" w:cs="Arial"/>
          <w:sz w:val="27"/>
          <w:szCs w:val="27"/>
        </w:rPr>
        <w:t>, Guanajuato</w:t>
      </w:r>
      <w:r w:rsidR="00B7042A" w:rsidRPr="0000751B">
        <w:rPr>
          <w:rFonts w:ascii="Arial Narrow" w:hAnsi="Arial Narrow"/>
          <w:sz w:val="27"/>
          <w:szCs w:val="27"/>
        </w:rPr>
        <w:t xml:space="preserve">. . . . . . . . . </w:t>
      </w:r>
      <w:r w:rsidR="002922A9" w:rsidRPr="0000751B">
        <w:rPr>
          <w:rFonts w:ascii="Arial Narrow" w:hAnsi="Arial Narrow"/>
          <w:sz w:val="27"/>
          <w:szCs w:val="27"/>
        </w:rPr>
        <w:t>.</w:t>
      </w:r>
      <w:r w:rsidRPr="0000751B">
        <w:rPr>
          <w:rFonts w:ascii="Arial Narrow" w:hAnsi="Arial Narrow"/>
          <w:sz w:val="27"/>
          <w:szCs w:val="27"/>
        </w:rPr>
        <w:t xml:space="preserve"> . . . . </w:t>
      </w:r>
      <w:r w:rsidR="008755E3" w:rsidRPr="0000751B">
        <w:rPr>
          <w:rFonts w:ascii="Arial Narrow" w:hAnsi="Arial Narrow"/>
          <w:sz w:val="27"/>
          <w:szCs w:val="27"/>
        </w:rPr>
        <w:t>.</w:t>
      </w:r>
      <w:r w:rsidR="00B7042A" w:rsidRPr="0000751B">
        <w:rPr>
          <w:rFonts w:ascii="Arial Narrow" w:hAnsi="Arial Narrow"/>
          <w:sz w:val="27"/>
          <w:szCs w:val="27"/>
        </w:rPr>
        <w:t xml:space="preserve"> </w:t>
      </w:r>
      <w:r w:rsidRPr="0000751B">
        <w:rPr>
          <w:rFonts w:ascii="Arial Narrow" w:hAnsi="Arial Narrow"/>
          <w:sz w:val="27"/>
          <w:szCs w:val="27"/>
        </w:rPr>
        <w:t xml:space="preserve">. . . . . </w:t>
      </w:r>
      <w:r w:rsidR="006805C3" w:rsidRPr="0000751B">
        <w:rPr>
          <w:rFonts w:ascii="Arial Narrow" w:hAnsi="Arial Narrow"/>
          <w:sz w:val="27"/>
          <w:szCs w:val="27"/>
        </w:rPr>
        <w:t>. . . . . . .  . . . . . . .</w:t>
      </w:r>
      <w:r w:rsidR="002922A9" w:rsidRPr="0000751B">
        <w:rPr>
          <w:rFonts w:ascii="Arial Narrow" w:hAnsi="Arial Narrow"/>
          <w:sz w:val="27"/>
          <w:szCs w:val="27"/>
        </w:rPr>
        <w:t xml:space="preserve"> . . . . . . . . . . . . . . . . . . . </w:t>
      </w:r>
    </w:p>
    <w:p w:rsidR="001033E9" w:rsidRPr="0000751B" w:rsidRDefault="001033E9" w:rsidP="001C7AAE">
      <w:pPr>
        <w:spacing w:line="276" w:lineRule="auto"/>
        <w:jc w:val="both"/>
        <w:rPr>
          <w:rFonts w:ascii="Arial Narrow" w:hAnsi="Arial Narrow"/>
          <w:sz w:val="27"/>
          <w:szCs w:val="27"/>
        </w:rPr>
      </w:pPr>
    </w:p>
    <w:p w:rsidR="000009F2" w:rsidRPr="0000751B" w:rsidRDefault="002922A9" w:rsidP="008755E3">
      <w:pPr>
        <w:spacing w:line="276" w:lineRule="auto"/>
        <w:jc w:val="right"/>
        <w:rPr>
          <w:rFonts w:ascii="Arial Narrow" w:hAnsi="Arial Narrow"/>
          <w:b/>
          <w:i/>
          <w:sz w:val="27"/>
          <w:szCs w:val="27"/>
        </w:rPr>
      </w:pPr>
      <w:r w:rsidRPr="0000751B">
        <w:rPr>
          <w:rFonts w:ascii="Arial Narrow" w:hAnsi="Arial Narrow"/>
          <w:b/>
          <w:i/>
          <w:sz w:val="27"/>
          <w:szCs w:val="27"/>
        </w:rPr>
        <w:t>D</w:t>
      </w:r>
      <w:r w:rsidR="000009F2" w:rsidRPr="0000751B">
        <w:rPr>
          <w:rFonts w:ascii="Arial Narrow" w:hAnsi="Arial Narrow"/>
          <w:b/>
          <w:i/>
          <w:sz w:val="27"/>
          <w:szCs w:val="27"/>
        </w:rPr>
        <w:t>el acto impugnado.</w:t>
      </w:r>
    </w:p>
    <w:p w:rsidR="00EC0A80" w:rsidRPr="0000751B" w:rsidRDefault="009966DA" w:rsidP="00A6118E">
      <w:pPr>
        <w:spacing w:line="360" w:lineRule="auto"/>
        <w:ind w:firstLine="708"/>
        <w:jc w:val="both"/>
        <w:rPr>
          <w:rFonts w:ascii="Arial Narrow" w:hAnsi="Arial Narrow"/>
          <w:sz w:val="27"/>
          <w:szCs w:val="27"/>
        </w:rPr>
      </w:pPr>
      <w:r w:rsidRPr="0000751B">
        <w:rPr>
          <w:rFonts w:ascii="Arial Narrow" w:hAnsi="Arial Narrow"/>
          <w:b/>
          <w:sz w:val="27"/>
          <w:szCs w:val="27"/>
        </w:rPr>
        <w:t xml:space="preserve">SEGUNDO.- </w:t>
      </w:r>
      <w:r w:rsidRPr="0000751B">
        <w:rPr>
          <w:rFonts w:ascii="Arial Narrow" w:hAnsi="Arial Narrow"/>
          <w:sz w:val="27"/>
          <w:szCs w:val="27"/>
        </w:rPr>
        <w:t xml:space="preserve">Que la </w:t>
      </w:r>
      <w:r w:rsidR="004E75E4" w:rsidRPr="0000751B">
        <w:rPr>
          <w:rFonts w:ascii="Arial Narrow" w:hAnsi="Arial Narrow"/>
          <w:sz w:val="27"/>
          <w:szCs w:val="27"/>
        </w:rPr>
        <w:t>parte actora</w:t>
      </w:r>
      <w:r w:rsidR="00042640" w:rsidRPr="0000751B">
        <w:rPr>
          <w:rFonts w:ascii="Arial Narrow" w:hAnsi="Arial Narrow"/>
          <w:sz w:val="27"/>
          <w:szCs w:val="27"/>
        </w:rPr>
        <w:t xml:space="preserve"> impugna l</w:t>
      </w:r>
      <w:r w:rsidRPr="0000751B">
        <w:rPr>
          <w:rFonts w:ascii="Arial Narrow" w:hAnsi="Arial Narrow"/>
          <w:sz w:val="27"/>
          <w:szCs w:val="27"/>
        </w:rPr>
        <w:t xml:space="preserve">a negativa ficta, respecto de </w:t>
      </w:r>
      <w:r w:rsidR="00EC0A80" w:rsidRPr="0000751B">
        <w:rPr>
          <w:rFonts w:ascii="Arial Narrow" w:hAnsi="Arial Narrow"/>
          <w:sz w:val="27"/>
          <w:szCs w:val="27"/>
        </w:rPr>
        <w:t>la</w:t>
      </w:r>
      <w:r w:rsidRPr="0000751B">
        <w:rPr>
          <w:rFonts w:ascii="Arial Narrow" w:hAnsi="Arial Narrow"/>
          <w:sz w:val="27"/>
          <w:szCs w:val="27"/>
        </w:rPr>
        <w:t xml:space="preserve"> petición formulada </w:t>
      </w:r>
      <w:r w:rsidRPr="0000751B">
        <w:rPr>
          <w:rFonts w:ascii="Arial Narrow" w:hAnsi="Arial Narrow" w:cs="Arial"/>
          <w:sz w:val="27"/>
          <w:szCs w:val="27"/>
        </w:rPr>
        <w:t xml:space="preserve">al </w:t>
      </w:r>
      <w:r w:rsidR="006805C3" w:rsidRPr="0000751B">
        <w:rPr>
          <w:rFonts w:ascii="Arial Narrow" w:hAnsi="Arial Narrow" w:cs="Arial"/>
          <w:sz w:val="27"/>
          <w:szCs w:val="27"/>
        </w:rPr>
        <w:t xml:space="preserve">Tesorero Municipal </w:t>
      </w:r>
      <w:r w:rsidR="000009F2" w:rsidRPr="0000751B">
        <w:rPr>
          <w:rFonts w:ascii="Arial Narrow" w:hAnsi="Arial Narrow" w:cs="Arial"/>
          <w:sz w:val="27"/>
          <w:szCs w:val="27"/>
        </w:rPr>
        <w:t>de León, Guanajuato</w:t>
      </w:r>
      <w:r w:rsidR="008755E3" w:rsidRPr="0000751B">
        <w:rPr>
          <w:rFonts w:ascii="Arial Narrow" w:hAnsi="Arial Narrow" w:cs="Arial"/>
          <w:sz w:val="27"/>
          <w:szCs w:val="27"/>
        </w:rPr>
        <w:t>, a través del escrito</w:t>
      </w:r>
      <w:r w:rsidR="000009F2" w:rsidRPr="0000751B">
        <w:rPr>
          <w:rFonts w:ascii="Arial Narrow" w:hAnsi="Arial Narrow" w:cs="Arial"/>
          <w:sz w:val="27"/>
          <w:szCs w:val="27"/>
        </w:rPr>
        <w:t xml:space="preserve"> </w:t>
      </w:r>
      <w:r w:rsidR="008755E3" w:rsidRPr="0000751B">
        <w:rPr>
          <w:rFonts w:ascii="Arial Narrow" w:hAnsi="Arial Narrow" w:cs="Arial"/>
          <w:sz w:val="27"/>
          <w:szCs w:val="27"/>
        </w:rPr>
        <w:t xml:space="preserve">presentado </w:t>
      </w:r>
      <w:r w:rsidR="00993A9C" w:rsidRPr="0000751B">
        <w:rPr>
          <w:rFonts w:ascii="Arial Narrow" w:hAnsi="Arial Narrow" w:cs="Arial"/>
          <w:sz w:val="27"/>
          <w:szCs w:val="27"/>
        </w:rPr>
        <w:t>el</w:t>
      </w:r>
      <w:r w:rsidR="000009F2" w:rsidRPr="0000751B">
        <w:rPr>
          <w:rFonts w:ascii="Arial Narrow" w:hAnsi="Arial Narrow" w:cs="Arial"/>
          <w:sz w:val="27"/>
          <w:szCs w:val="27"/>
        </w:rPr>
        <w:t xml:space="preserve"> </w:t>
      </w:r>
      <w:r w:rsidR="006805C3" w:rsidRPr="0000751B">
        <w:rPr>
          <w:rFonts w:ascii="Arial Narrow" w:hAnsi="Arial Narrow"/>
          <w:sz w:val="27"/>
          <w:szCs w:val="27"/>
        </w:rPr>
        <w:t xml:space="preserve">25 veinticinco de </w:t>
      </w:r>
      <w:r w:rsidR="000009F2" w:rsidRPr="0000751B">
        <w:rPr>
          <w:rFonts w:ascii="Arial Narrow" w:hAnsi="Arial Narrow"/>
          <w:sz w:val="27"/>
          <w:szCs w:val="27"/>
        </w:rPr>
        <w:t>enero del año 201</w:t>
      </w:r>
      <w:r w:rsidR="006805C3" w:rsidRPr="0000751B">
        <w:rPr>
          <w:rFonts w:ascii="Arial Narrow" w:hAnsi="Arial Narrow"/>
          <w:sz w:val="27"/>
          <w:szCs w:val="27"/>
        </w:rPr>
        <w:t>3</w:t>
      </w:r>
      <w:r w:rsidR="000009F2" w:rsidRPr="0000751B">
        <w:rPr>
          <w:rFonts w:ascii="Arial Narrow" w:hAnsi="Arial Narrow"/>
          <w:sz w:val="27"/>
          <w:szCs w:val="27"/>
        </w:rPr>
        <w:t xml:space="preserve"> dos mil</w:t>
      </w:r>
      <w:r w:rsidR="006805C3" w:rsidRPr="0000751B">
        <w:rPr>
          <w:rFonts w:ascii="Arial Narrow" w:hAnsi="Arial Narrow"/>
          <w:sz w:val="27"/>
          <w:szCs w:val="27"/>
        </w:rPr>
        <w:t xml:space="preserve"> trece</w:t>
      </w:r>
      <w:r w:rsidRPr="0000751B">
        <w:rPr>
          <w:rFonts w:ascii="Arial Narrow" w:hAnsi="Arial Narrow"/>
          <w:sz w:val="27"/>
          <w:szCs w:val="27"/>
        </w:rPr>
        <w:t xml:space="preserve">, </w:t>
      </w:r>
      <w:r w:rsidR="00EC0A80" w:rsidRPr="0000751B">
        <w:rPr>
          <w:rFonts w:ascii="Arial Narrow" w:hAnsi="Arial Narrow"/>
          <w:sz w:val="27"/>
          <w:szCs w:val="27"/>
        </w:rPr>
        <w:t xml:space="preserve">le solicita en términos de lo dispuesto en inciso E) del artículo 164 de la Ley de Hacienda para los Municipios del Estado de Guanajuato, por ser la propiedad que habita, se </w:t>
      </w:r>
      <w:r w:rsidR="008755E3" w:rsidRPr="0000751B">
        <w:rPr>
          <w:rFonts w:ascii="Arial Narrow" w:hAnsi="Arial Narrow"/>
          <w:sz w:val="27"/>
          <w:szCs w:val="27"/>
        </w:rPr>
        <w:t xml:space="preserve">le </w:t>
      </w:r>
      <w:r w:rsidR="00EC0A80" w:rsidRPr="0000751B">
        <w:rPr>
          <w:rFonts w:ascii="Arial Narrow" w:hAnsi="Arial Narrow"/>
          <w:sz w:val="27"/>
          <w:szCs w:val="27"/>
        </w:rPr>
        <w:t xml:space="preserve">fije </w:t>
      </w:r>
      <w:r w:rsidR="006805C3" w:rsidRPr="0000751B">
        <w:rPr>
          <w:rFonts w:ascii="Arial Narrow" w:hAnsi="Arial Narrow"/>
          <w:sz w:val="27"/>
          <w:szCs w:val="27"/>
        </w:rPr>
        <w:t>la cuota mínima</w:t>
      </w:r>
      <w:r w:rsidR="00EC0A80" w:rsidRPr="0000751B">
        <w:rPr>
          <w:rFonts w:ascii="Arial Narrow" w:hAnsi="Arial Narrow"/>
          <w:sz w:val="27"/>
          <w:szCs w:val="27"/>
        </w:rPr>
        <w:t xml:space="preserve"> para efectos del impuesto predial</w:t>
      </w:r>
      <w:r w:rsidR="00A6118E" w:rsidRPr="0000751B">
        <w:rPr>
          <w:rFonts w:ascii="Arial Narrow" w:hAnsi="Arial Narrow"/>
          <w:sz w:val="27"/>
          <w:szCs w:val="27"/>
        </w:rPr>
        <w:t xml:space="preserve">; y, la existencia de la negativa ficta se encuentra acredita en autos de esta causa administrativa, con el escrito de petición y con la falta de contestación, por las razones expresadas en el cuarto considerando de esta sentencia. . . . . . . . . . . . . . . . </w:t>
      </w:r>
      <w:r w:rsidR="00EC0A80" w:rsidRPr="0000751B">
        <w:rPr>
          <w:rFonts w:ascii="Arial Narrow" w:hAnsi="Arial Narrow"/>
          <w:sz w:val="27"/>
          <w:szCs w:val="27"/>
        </w:rPr>
        <w:t xml:space="preserve">. . . . . . . . . . </w:t>
      </w:r>
      <w:r w:rsidR="00A6118E" w:rsidRPr="0000751B">
        <w:rPr>
          <w:rFonts w:ascii="Arial Narrow" w:hAnsi="Arial Narrow"/>
          <w:sz w:val="27"/>
          <w:szCs w:val="27"/>
        </w:rPr>
        <w:t xml:space="preserve"> </w:t>
      </w:r>
      <w:r w:rsidR="00EC0A80" w:rsidRPr="0000751B">
        <w:rPr>
          <w:rFonts w:ascii="Arial Narrow" w:hAnsi="Arial Narrow"/>
          <w:sz w:val="27"/>
          <w:szCs w:val="27"/>
        </w:rPr>
        <w:t xml:space="preserve">. . . . . . . . . . . . . . . . . . . . . . . . . . . </w:t>
      </w:r>
    </w:p>
    <w:p w:rsidR="00B071FF" w:rsidRPr="0000751B" w:rsidRDefault="00B071FF" w:rsidP="001C7AAE">
      <w:pPr>
        <w:spacing w:line="276" w:lineRule="auto"/>
        <w:jc w:val="both"/>
        <w:rPr>
          <w:rFonts w:ascii="Arial Narrow" w:hAnsi="Arial Narrow"/>
          <w:sz w:val="27"/>
          <w:szCs w:val="27"/>
        </w:rPr>
      </w:pPr>
    </w:p>
    <w:p w:rsidR="00323FF0" w:rsidRPr="0000751B" w:rsidRDefault="008755E3" w:rsidP="00323FF0">
      <w:pPr>
        <w:spacing w:line="276" w:lineRule="auto"/>
        <w:jc w:val="right"/>
        <w:rPr>
          <w:rFonts w:ascii="Arial Narrow" w:hAnsi="Arial Narrow"/>
          <w:b/>
          <w:i/>
          <w:sz w:val="27"/>
          <w:szCs w:val="27"/>
        </w:rPr>
      </w:pPr>
      <w:r w:rsidRPr="0000751B">
        <w:rPr>
          <w:rFonts w:ascii="Arial Narrow" w:hAnsi="Arial Narrow"/>
          <w:b/>
          <w:i/>
          <w:sz w:val="27"/>
          <w:szCs w:val="27"/>
        </w:rPr>
        <w:t>Causales de improcedencia</w:t>
      </w:r>
      <w:r w:rsidR="00A6118E" w:rsidRPr="0000751B">
        <w:rPr>
          <w:rFonts w:ascii="Arial Narrow" w:hAnsi="Arial Narrow"/>
          <w:b/>
          <w:i/>
          <w:sz w:val="27"/>
          <w:szCs w:val="27"/>
        </w:rPr>
        <w:t>, excepciones y defensas.</w:t>
      </w:r>
    </w:p>
    <w:p w:rsidR="00323FF0" w:rsidRPr="0000751B" w:rsidRDefault="009966DA" w:rsidP="00993A9C">
      <w:pPr>
        <w:spacing w:line="360" w:lineRule="auto"/>
        <w:ind w:firstLine="708"/>
        <w:jc w:val="both"/>
        <w:rPr>
          <w:rFonts w:ascii="Arial Narrow" w:hAnsi="Arial Narrow"/>
          <w:sz w:val="27"/>
          <w:szCs w:val="27"/>
        </w:rPr>
      </w:pPr>
      <w:r w:rsidRPr="0000751B">
        <w:rPr>
          <w:rFonts w:ascii="Arial Narrow" w:hAnsi="Arial Narrow"/>
          <w:b/>
          <w:sz w:val="27"/>
          <w:szCs w:val="27"/>
        </w:rPr>
        <w:t>TERCERO.-</w:t>
      </w:r>
      <w:r w:rsidRPr="0000751B">
        <w:rPr>
          <w:rFonts w:ascii="Arial Narrow" w:hAnsi="Arial Narrow"/>
          <w:sz w:val="27"/>
          <w:szCs w:val="27"/>
        </w:rPr>
        <w:t xml:space="preserve"> </w:t>
      </w:r>
      <w:r w:rsidR="00323FF0" w:rsidRPr="0000751B">
        <w:rPr>
          <w:rFonts w:ascii="Arial Narrow" w:hAnsi="Arial Narrow"/>
          <w:sz w:val="27"/>
          <w:szCs w:val="27"/>
        </w:rPr>
        <w:t>Que conforme</w:t>
      </w:r>
      <w:r w:rsidR="00993A9C" w:rsidRPr="0000751B">
        <w:rPr>
          <w:rFonts w:ascii="Arial Narrow" w:hAnsi="Arial Narrow"/>
          <w:sz w:val="27"/>
          <w:szCs w:val="27"/>
        </w:rPr>
        <w:t xml:space="preserve"> a</w:t>
      </w:r>
      <w:r w:rsidR="00323FF0" w:rsidRPr="0000751B">
        <w:rPr>
          <w:rFonts w:ascii="Arial Narrow" w:hAnsi="Arial Narrow"/>
          <w:sz w:val="27"/>
          <w:szCs w:val="27"/>
        </w:rPr>
        <w:t xml:space="preserve"> </w:t>
      </w:r>
      <w:r w:rsidR="00993A9C" w:rsidRPr="0000751B">
        <w:rPr>
          <w:rFonts w:ascii="Arial Narrow" w:hAnsi="Arial Narrow"/>
          <w:sz w:val="27"/>
          <w:szCs w:val="27"/>
        </w:rPr>
        <w:t>lo</w:t>
      </w:r>
      <w:r w:rsidR="00323FF0" w:rsidRPr="0000751B">
        <w:rPr>
          <w:rFonts w:ascii="Arial Narrow" w:hAnsi="Arial Narrow"/>
          <w:sz w:val="27"/>
          <w:szCs w:val="27"/>
        </w:rPr>
        <w:t xml:space="preserve"> es</w:t>
      </w:r>
      <w:r w:rsidR="00993A9C" w:rsidRPr="0000751B">
        <w:rPr>
          <w:rFonts w:ascii="Arial Narrow" w:hAnsi="Arial Narrow"/>
          <w:sz w:val="27"/>
          <w:szCs w:val="27"/>
        </w:rPr>
        <w:t>tipulado</w:t>
      </w:r>
      <w:r w:rsidR="00323FF0" w:rsidRPr="0000751B">
        <w:rPr>
          <w:rFonts w:ascii="Arial Narrow" w:hAnsi="Arial Narrow"/>
          <w:sz w:val="27"/>
          <w:szCs w:val="27"/>
        </w:rPr>
        <w:t xml:space="preserve"> por </w:t>
      </w:r>
      <w:r w:rsidR="00A6118E" w:rsidRPr="0000751B">
        <w:rPr>
          <w:rFonts w:ascii="Arial Narrow" w:hAnsi="Arial Narrow"/>
          <w:sz w:val="27"/>
          <w:szCs w:val="27"/>
        </w:rPr>
        <w:t>e</w:t>
      </w:r>
      <w:r w:rsidR="00323FF0" w:rsidRPr="0000751B">
        <w:rPr>
          <w:rFonts w:ascii="Arial Narrow" w:hAnsi="Arial Narrow"/>
          <w:sz w:val="27"/>
          <w:szCs w:val="27"/>
        </w:rPr>
        <w:t>l artículo 261</w:t>
      </w:r>
      <w:r w:rsidR="00A6118E" w:rsidRPr="0000751B">
        <w:rPr>
          <w:rFonts w:ascii="Arial Narrow" w:hAnsi="Arial Narrow"/>
          <w:sz w:val="27"/>
          <w:szCs w:val="27"/>
        </w:rPr>
        <w:t xml:space="preserve"> </w:t>
      </w:r>
      <w:r w:rsidR="00323FF0" w:rsidRPr="0000751B">
        <w:rPr>
          <w:rFonts w:ascii="Arial Narrow" w:hAnsi="Arial Narrow"/>
          <w:sz w:val="27"/>
          <w:szCs w:val="27"/>
        </w:rPr>
        <w:t>del</w:t>
      </w:r>
      <w:r w:rsidR="00993A9C" w:rsidRPr="0000751B">
        <w:rPr>
          <w:rFonts w:ascii="Arial Narrow" w:hAnsi="Arial Narrow"/>
          <w:sz w:val="27"/>
          <w:szCs w:val="27"/>
        </w:rPr>
        <w:t xml:space="preserve"> </w:t>
      </w:r>
      <w:r w:rsidR="00323FF0" w:rsidRPr="0000751B">
        <w:rPr>
          <w:rFonts w:ascii="Arial Narrow" w:hAnsi="Arial Narrow"/>
          <w:sz w:val="27"/>
          <w:szCs w:val="27"/>
        </w:rPr>
        <w:t>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w:t>
      </w:r>
      <w:r w:rsidR="00A6118E" w:rsidRPr="0000751B">
        <w:rPr>
          <w:rFonts w:ascii="Arial Narrow" w:hAnsi="Arial Narrow"/>
          <w:sz w:val="27"/>
          <w:szCs w:val="27"/>
        </w:rPr>
        <w:t>l citado</w:t>
      </w:r>
      <w:r w:rsidR="00323FF0" w:rsidRPr="0000751B">
        <w:rPr>
          <w:rFonts w:ascii="Arial Narrow" w:hAnsi="Arial Narrow"/>
          <w:sz w:val="27"/>
          <w:szCs w:val="27"/>
        </w:rPr>
        <w:t xml:space="preserve"> artículo. . . . .</w:t>
      </w:r>
      <w:r w:rsidR="00A6118E" w:rsidRPr="0000751B">
        <w:rPr>
          <w:rFonts w:ascii="Arial Narrow" w:hAnsi="Arial Narrow"/>
          <w:sz w:val="27"/>
          <w:szCs w:val="27"/>
        </w:rPr>
        <w:t xml:space="preserve"> </w:t>
      </w:r>
      <w:r w:rsidR="001C7AAE" w:rsidRPr="0000751B">
        <w:rPr>
          <w:rFonts w:ascii="Arial Narrow" w:hAnsi="Arial Narrow"/>
          <w:sz w:val="27"/>
          <w:szCs w:val="27"/>
        </w:rPr>
        <w:t xml:space="preserve">. </w:t>
      </w:r>
      <w:r w:rsidR="00323FF0" w:rsidRPr="0000751B">
        <w:rPr>
          <w:rFonts w:ascii="Arial Narrow" w:hAnsi="Arial Narrow"/>
          <w:sz w:val="27"/>
          <w:szCs w:val="27"/>
        </w:rPr>
        <w:t xml:space="preserve">. . . . </w:t>
      </w:r>
    </w:p>
    <w:p w:rsidR="00B071FF" w:rsidRPr="0000751B" w:rsidRDefault="00B071FF" w:rsidP="00553ADB">
      <w:pPr>
        <w:spacing w:line="276" w:lineRule="auto"/>
        <w:jc w:val="both"/>
        <w:rPr>
          <w:rFonts w:ascii="Arial Narrow" w:hAnsi="Arial Narrow"/>
          <w:sz w:val="27"/>
          <w:szCs w:val="27"/>
        </w:rPr>
      </w:pPr>
    </w:p>
    <w:p w:rsidR="00FD6EA9" w:rsidRPr="0000751B" w:rsidRDefault="00553ADB" w:rsidP="00FD6EA9">
      <w:pPr>
        <w:spacing w:line="360" w:lineRule="auto"/>
        <w:ind w:firstLine="708"/>
        <w:jc w:val="both"/>
        <w:rPr>
          <w:rFonts w:ascii="Arial Narrow" w:hAnsi="Arial Narrow"/>
          <w:sz w:val="27"/>
          <w:szCs w:val="27"/>
        </w:rPr>
      </w:pPr>
      <w:r w:rsidRPr="0000751B">
        <w:rPr>
          <w:rFonts w:ascii="Arial Narrow" w:hAnsi="Arial Narrow"/>
          <w:sz w:val="27"/>
          <w:szCs w:val="27"/>
        </w:rPr>
        <w:t>El Tesorero Municipal</w:t>
      </w:r>
      <w:r w:rsidR="009966DA" w:rsidRPr="0000751B">
        <w:rPr>
          <w:rFonts w:ascii="Arial Narrow" w:hAnsi="Arial Narrow"/>
          <w:sz w:val="27"/>
          <w:szCs w:val="27"/>
        </w:rPr>
        <w:t xml:space="preserve"> en la contestación de la demanda hace valer</w:t>
      </w:r>
      <w:r w:rsidR="00323FF0" w:rsidRPr="0000751B">
        <w:rPr>
          <w:rFonts w:ascii="Arial Narrow" w:hAnsi="Arial Narrow"/>
          <w:sz w:val="27"/>
          <w:szCs w:val="27"/>
        </w:rPr>
        <w:t xml:space="preserve"> </w:t>
      </w:r>
      <w:r w:rsidR="008A236E" w:rsidRPr="0000751B">
        <w:rPr>
          <w:rFonts w:ascii="Arial Narrow" w:hAnsi="Arial Narrow"/>
          <w:sz w:val="27"/>
          <w:szCs w:val="27"/>
        </w:rPr>
        <w:t xml:space="preserve">la </w:t>
      </w:r>
      <w:r w:rsidR="00323FF0" w:rsidRPr="0000751B">
        <w:rPr>
          <w:rFonts w:ascii="Arial Narrow" w:hAnsi="Arial Narrow"/>
          <w:sz w:val="27"/>
          <w:szCs w:val="27"/>
        </w:rPr>
        <w:t xml:space="preserve">causal de improcedencia </w:t>
      </w:r>
      <w:r w:rsidR="006F75C2" w:rsidRPr="0000751B">
        <w:rPr>
          <w:rFonts w:ascii="Arial Narrow" w:hAnsi="Arial Narrow"/>
          <w:sz w:val="27"/>
          <w:szCs w:val="27"/>
        </w:rPr>
        <w:t xml:space="preserve">prevista en </w:t>
      </w:r>
      <w:r w:rsidR="00A6591D" w:rsidRPr="0000751B">
        <w:rPr>
          <w:rFonts w:ascii="Arial Narrow" w:hAnsi="Arial Narrow"/>
          <w:sz w:val="27"/>
          <w:szCs w:val="27"/>
        </w:rPr>
        <w:t xml:space="preserve">el artículo 261, </w:t>
      </w:r>
      <w:r w:rsidR="006F75C2" w:rsidRPr="0000751B">
        <w:rPr>
          <w:rFonts w:ascii="Arial Narrow" w:hAnsi="Arial Narrow"/>
          <w:sz w:val="27"/>
          <w:szCs w:val="27"/>
        </w:rPr>
        <w:t>facción VII</w:t>
      </w:r>
      <w:r w:rsidR="00A6591D" w:rsidRPr="0000751B">
        <w:rPr>
          <w:rFonts w:ascii="Arial Narrow" w:hAnsi="Arial Narrow"/>
          <w:sz w:val="27"/>
          <w:szCs w:val="27"/>
        </w:rPr>
        <w:t>,</w:t>
      </w:r>
      <w:r w:rsidR="006F75C2" w:rsidRPr="0000751B">
        <w:rPr>
          <w:rFonts w:ascii="Arial Narrow" w:hAnsi="Arial Narrow"/>
          <w:sz w:val="27"/>
          <w:szCs w:val="27"/>
        </w:rPr>
        <w:t xml:space="preserve"> </w:t>
      </w:r>
      <w:r w:rsidR="0050403C" w:rsidRPr="0000751B">
        <w:rPr>
          <w:rFonts w:ascii="Arial Narrow" w:hAnsi="Arial Narrow"/>
          <w:sz w:val="27"/>
          <w:szCs w:val="27"/>
        </w:rPr>
        <w:t>en relación con el artículo 265</w:t>
      </w:r>
      <w:r w:rsidR="00A6591D" w:rsidRPr="0000751B">
        <w:rPr>
          <w:rFonts w:ascii="Arial Narrow" w:hAnsi="Arial Narrow"/>
          <w:sz w:val="27"/>
          <w:szCs w:val="27"/>
        </w:rPr>
        <w:t xml:space="preserve">, fracción VII, ambos del citado Código de Procedimiento y Justicia  Administrativa, </w:t>
      </w:r>
      <w:r w:rsidR="008F40E6" w:rsidRPr="0000751B">
        <w:rPr>
          <w:rFonts w:ascii="Arial Narrow" w:hAnsi="Arial Narrow"/>
          <w:sz w:val="27"/>
          <w:szCs w:val="27"/>
        </w:rPr>
        <w:t>el cual es</w:t>
      </w:r>
      <w:r w:rsidR="00A6591D" w:rsidRPr="0000751B">
        <w:rPr>
          <w:rFonts w:ascii="Arial Narrow" w:hAnsi="Arial Narrow"/>
          <w:sz w:val="27"/>
          <w:szCs w:val="27"/>
        </w:rPr>
        <w:t>tablece que es</w:t>
      </w:r>
      <w:r w:rsidR="008F40E6" w:rsidRPr="0000751B">
        <w:rPr>
          <w:rFonts w:ascii="Arial Narrow" w:hAnsi="Arial Narrow"/>
          <w:sz w:val="27"/>
          <w:szCs w:val="27"/>
        </w:rPr>
        <w:t xml:space="preserve"> requisito de la demanda contener los conceptos de impugnación del acto o resolución combat</w:t>
      </w:r>
      <w:r w:rsidR="00A6591D" w:rsidRPr="0000751B">
        <w:rPr>
          <w:rFonts w:ascii="Arial Narrow" w:hAnsi="Arial Narrow"/>
          <w:sz w:val="27"/>
          <w:szCs w:val="27"/>
        </w:rPr>
        <w:t>ida</w:t>
      </w:r>
      <w:r w:rsidR="008F40E6" w:rsidRPr="0000751B">
        <w:rPr>
          <w:rFonts w:ascii="Arial Narrow" w:hAnsi="Arial Narrow"/>
          <w:sz w:val="27"/>
          <w:szCs w:val="27"/>
        </w:rPr>
        <w:t xml:space="preserve">, toda vez que </w:t>
      </w:r>
      <w:r w:rsidR="00EB7797" w:rsidRPr="0000751B">
        <w:rPr>
          <w:rFonts w:ascii="Arial Narrow" w:hAnsi="Arial Narrow"/>
          <w:sz w:val="27"/>
          <w:szCs w:val="27"/>
        </w:rPr>
        <w:t xml:space="preserve">de </w:t>
      </w:r>
      <w:r w:rsidR="00FD6EA9" w:rsidRPr="0000751B">
        <w:rPr>
          <w:rFonts w:ascii="Arial Narrow" w:hAnsi="Arial Narrow"/>
          <w:sz w:val="27"/>
          <w:szCs w:val="27"/>
        </w:rPr>
        <w:t>lo</w:t>
      </w:r>
      <w:r w:rsidR="008F40E6" w:rsidRPr="0000751B">
        <w:rPr>
          <w:rFonts w:ascii="Arial Narrow" w:hAnsi="Arial Narrow"/>
          <w:sz w:val="27"/>
          <w:szCs w:val="27"/>
        </w:rPr>
        <w:t xml:space="preserve"> que manifiesta el actor no s</w:t>
      </w:r>
      <w:r w:rsidR="00EB7797" w:rsidRPr="0000751B">
        <w:rPr>
          <w:rFonts w:ascii="Arial Narrow" w:hAnsi="Arial Narrow"/>
          <w:sz w:val="27"/>
          <w:szCs w:val="27"/>
        </w:rPr>
        <w:t>e desprende una relación lógica</w:t>
      </w:r>
      <w:r w:rsidR="008F40E6" w:rsidRPr="0000751B">
        <w:rPr>
          <w:rFonts w:ascii="Arial Narrow" w:hAnsi="Arial Narrow"/>
          <w:sz w:val="27"/>
          <w:szCs w:val="27"/>
        </w:rPr>
        <w:t xml:space="preserve"> jurídica tendiente a demostrar el perjuicio que sufrió el actor con la emisión del acto impugna</w:t>
      </w:r>
      <w:r w:rsidR="002E366B" w:rsidRPr="0000751B">
        <w:rPr>
          <w:rFonts w:ascii="Arial Narrow" w:hAnsi="Arial Narrow"/>
          <w:sz w:val="27"/>
          <w:szCs w:val="27"/>
        </w:rPr>
        <w:t>do.</w:t>
      </w:r>
      <w:r w:rsidR="00EB7797" w:rsidRPr="0000751B">
        <w:rPr>
          <w:rFonts w:ascii="Arial Narrow" w:hAnsi="Arial Narrow"/>
          <w:sz w:val="27"/>
          <w:szCs w:val="27"/>
        </w:rPr>
        <w:t xml:space="preserve"> </w:t>
      </w:r>
      <w:r w:rsidR="00CD57FC" w:rsidRPr="0000751B">
        <w:rPr>
          <w:rFonts w:ascii="Arial Narrow" w:hAnsi="Arial Narrow"/>
          <w:sz w:val="27"/>
          <w:szCs w:val="27"/>
        </w:rPr>
        <w:t xml:space="preserve">. . . . . . . . . . . . . . . </w:t>
      </w:r>
    </w:p>
    <w:p w:rsidR="00FD6EA9" w:rsidRPr="0000751B" w:rsidRDefault="00FD6EA9" w:rsidP="00EE744E">
      <w:pPr>
        <w:spacing w:line="276" w:lineRule="auto"/>
        <w:jc w:val="both"/>
        <w:rPr>
          <w:rFonts w:ascii="Arial Narrow" w:hAnsi="Arial Narrow"/>
          <w:sz w:val="27"/>
          <w:szCs w:val="27"/>
        </w:rPr>
      </w:pPr>
    </w:p>
    <w:p w:rsidR="00FD6EA9" w:rsidRPr="0000751B" w:rsidRDefault="00FD6EA9" w:rsidP="00EE744E">
      <w:pPr>
        <w:spacing w:line="276" w:lineRule="auto"/>
        <w:ind w:firstLine="708"/>
        <w:jc w:val="both"/>
        <w:rPr>
          <w:rFonts w:ascii="Arial Narrow" w:hAnsi="Arial Narrow"/>
          <w:sz w:val="27"/>
          <w:szCs w:val="27"/>
        </w:rPr>
      </w:pPr>
      <w:r w:rsidRPr="0000751B">
        <w:rPr>
          <w:rFonts w:ascii="Arial Narrow" w:hAnsi="Arial Narrow"/>
          <w:sz w:val="27"/>
          <w:szCs w:val="27"/>
        </w:rPr>
        <w:t>C</w:t>
      </w:r>
      <w:r w:rsidR="0050403C" w:rsidRPr="0000751B">
        <w:rPr>
          <w:rFonts w:ascii="Arial Narrow" w:hAnsi="Arial Narrow"/>
          <w:sz w:val="27"/>
          <w:szCs w:val="27"/>
        </w:rPr>
        <w:t xml:space="preserve">ausal </w:t>
      </w:r>
      <w:r w:rsidRPr="0000751B">
        <w:rPr>
          <w:rFonts w:ascii="Arial Narrow" w:hAnsi="Arial Narrow"/>
          <w:sz w:val="27"/>
          <w:szCs w:val="27"/>
        </w:rPr>
        <w:t xml:space="preserve">de improcedencia </w:t>
      </w:r>
      <w:r w:rsidR="0050403C" w:rsidRPr="0000751B">
        <w:rPr>
          <w:rFonts w:ascii="Arial Narrow" w:hAnsi="Arial Narrow"/>
          <w:sz w:val="27"/>
          <w:szCs w:val="27"/>
        </w:rPr>
        <w:t xml:space="preserve">que </w:t>
      </w:r>
      <w:r w:rsidR="008F40E6" w:rsidRPr="0000751B">
        <w:rPr>
          <w:rFonts w:ascii="Arial Narrow" w:hAnsi="Arial Narrow"/>
          <w:b/>
          <w:sz w:val="27"/>
          <w:szCs w:val="27"/>
        </w:rPr>
        <w:t>NO SE</w:t>
      </w:r>
      <w:r w:rsidR="00593C24" w:rsidRPr="0000751B">
        <w:rPr>
          <w:rFonts w:ascii="Arial Narrow" w:hAnsi="Arial Narrow"/>
          <w:b/>
          <w:sz w:val="27"/>
          <w:szCs w:val="27"/>
        </w:rPr>
        <w:t xml:space="preserve"> </w:t>
      </w:r>
      <w:r w:rsidR="008F40E6" w:rsidRPr="0000751B">
        <w:rPr>
          <w:rFonts w:ascii="Arial Narrow" w:hAnsi="Arial Narrow"/>
          <w:b/>
          <w:sz w:val="27"/>
          <w:szCs w:val="27"/>
        </w:rPr>
        <w:t>CONFIGURA</w:t>
      </w:r>
      <w:r w:rsidR="008F40E6" w:rsidRPr="0000751B">
        <w:rPr>
          <w:rFonts w:ascii="Arial Narrow" w:hAnsi="Arial Narrow"/>
          <w:sz w:val="27"/>
          <w:szCs w:val="27"/>
        </w:rPr>
        <w:t xml:space="preserve">, </w:t>
      </w:r>
      <w:r w:rsidRPr="0000751B">
        <w:rPr>
          <w:rFonts w:ascii="Arial Narrow" w:hAnsi="Arial Narrow"/>
          <w:sz w:val="27"/>
          <w:szCs w:val="27"/>
        </w:rPr>
        <w:t xml:space="preserve">por lo siguiente: . . .  . . . </w:t>
      </w:r>
    </w:p>
    <w:p w:rsidR="00041888" w:rsidRPr="0000751B" w:rsidRDefault="00041888" w:rsidP="00EE744E">
      <w:pPr>
        <w:spacing w:line="276" w:lineRule="auto"/>
        <w:jc w:val="both"/>
        <w:rPr>
          <w:rFonts w:ascii="Arial Narrow" w:hAnsi="Arial Narrow"/>
          <w:sz w:val="27"/>
          <w:szCs w:val="27"/>
        </w:rPr>
      </w:pPr>
    </w:p>
    <w:p w:rsidR="00041888" w:rsidRPr="0000751B" w:rsidRDefault="00041888" w:rsidP="00041888">
      <w:pPr>
        <w:spacing w:line="360" w:lineRule="auto"/>
        <w:ind w:firstLine="708"/>
        <w:jc w:val="both"/>
        <w:rPr>
          <w:rFonts w:ascii="Arial Narrow" w:hAnsi="Arial Narrow"/>
          <w:bCs/>
          <w:sz w:val="27"/>
          <w:szCs w:val="27"/>
        </w:rPr>
      </w:pPr>
      <w:r w:rsidRPr="0000751B">
        <w:rPr>
          <w:rFonts w:ascii="Arial Narrow" w:hAnsi="Arial Narrow"/>
          <w:sz w:val="27"/>
          <w:szCs w:val="27"/>
        </w:rPr>
        <w:t>L</w:t>
      </w:r>
      <w:r w:rsidR="008C525D" w:rsidRPr="0000751B">
        <w:rPr>
          <w:rFonts w:ascii="Arial Narrow" w:hAnsi="Arial Narrow"/>
          <w:bCs/>
          <w:sz w:val="27"/>
          <w:szCs w:val="27"/>
        </w:rPr>
        <w:t xml:space="preserve">a </w:t>
      </w:r>
      <w:r w:rsidRPr="0000751B">
        <w:rPr>
          <w:rFonts w:ascii="Arial Narrow" w:hAnsi="Arial Narrow"/>
          <w:bCs/>
          <w:sz w:val="27"/>
          <w:szCs w:val="27"/>
        </w:rPr>
        <w:t xml:space="preserve"> </w:t>
      </w:r>
      <w:r w:rsidR="008C525D" w:rsidRPr="0000751B">
        <w:rPr>
          <w:rFonts w:ascii="Arial Narrow" w:hAnsi="Arial Narrow"/>
          <w:bCs/>
          <w:sz w:val="27"/>
          <w:szCs w:val="27"/>
        </w:rPr>
        <w:t xml:space="preserve">parte actora conforme a la técnica jurídica en el proceso administrativo, sí </w:t>
      </w:r>
    </w:p>
    <w:p w:rsidR="00935235" w:rsidRPr="0000751B" w:rsidRDefault="00935235" w:rsidP="00041888">
      <w:pPr>
        <w:spacing w:line="360" w:lineRule="auto"/>
        <w:jc w:val="both"/>
        <w:rPr>
          <w:rFonts w:ascii="Arial Narrow" w:hAnsi="Arial Narrow"/>
          <w:bCs/>
          <w:sz w:val="27"/>
          <w:szCs w:val="27"/>
        </w:rPr>
      </w:pPr>
    </w:p>
    <w:p w:rsidR="008C525D" w:rsidRPr="0000751B" w:rsidRDefault="00041888" w:rsidP="00041888">
      <w:pPr>
        <w:spacing w:line="360" w:lineRule="auto"/>
        <w:jc w:val="both"/>
        <w:rPr>
          <w:rFonts w:ascii="Arial Narrow" w:hAnsi="Arial Narrow"/>
          <w:sz w:val="27"/>
          <w:szCs w:val="27"/>
        </w:rPr>
      </w:pPr>
      <w:r w:rsidRPr="0000751B">
        <w:rPr>
          <w:rFonts w:ascii="Arial Narrow" w:hAnsi="Arial Narrow"/>
          <w:bCs/>
          <w:sz w:val="27"/>
          <w:szCs w:val="27"/>
        </w:rPr>
        <w:lastRenderedPageBreak/>
        <w:t>e</w:t>
      </w:r>
      <w:r w:rsidR="008C525D" w:rsidRPr="0000751B">
        <w:rPr>
          <w:rFonts w:ascii="Arial Narrow" w:hAnsi="Arial Narrow"/>
          <w:bCs/>
          <w:sz w:val="27"/>
          <w:szCs w:val="27"/>
        </w:rPr>
        <w:t>xpresa conceptos de impug</w:t>
      </w:r>
      <w:r w:rsidR="00023675" w:rsidRPr="0000751B">
        <w:rPr>
          <w:rFonts w:ascii="Arial Narrow" w:hAnsi="Arial Narrow"/>
          <w:bCs/>
          <w:sz w:val="27"/>
          <w:szCs w:val="27"/>
        </w:rPr>
        <w:t xml:space="preserve">nación, en el sentido de que </w:t>
      </w:r>
      <w:r w:rsidR="008C525D" w:rsidRPr="0000751B">
        <w:rPr>
          <w:rFonts w:ascii="Arial Narrow" w:hAnsi="Arial Narrow"/>
          <w:bCs/>
          <w:sz w:val="27"/>
          <w:szCs w:val="27"/>
        </w:rPr>
        <w:t>de</w:t>
      </w:r>
      <w:r w:rsidR="00023675" w:rsidRPr="0000751B">
        <w:rPr>
          <w:rFonts w:ascii="Arial Narrow" w:hAnsi="Arial Narrow"/>
          <w:bCs/>
          <w:sz w:val="27"/>
          <w:szCs w:val="27"/>
        </w:rPr>
        <w:t xml:space="preserve">l </w:t>
      </w:r>
      <w:r w:rsidR="00935235" w:rsidRPr="0000751B">
        <w:rPr>
          <w:rFonts w:ascii="Arial Narrow" w:hAnsi="Arial Narrow"/>
          <w:bCs/>
          <w:sz w:val="27"/>
          <w:szCs w:val="27"/>
        </w:rPr>
        <w:t xml:space="preserve">día de la </w:t>
      </w:r>
      <w:r w:rsidR="00023675" w:rsidRPr="0000751B">
        <w:rPr>
          <w:rFonts w:ascii="Arial Narrow" w:hAnsi="Arial Narrow"/>
          <w:bCs/>
          <w:sz w:val="27"/>
          <w:szCs w:val="27"/>
        </w:rPr>
        <w:t>presenta</w:t>
      </w:r>
      <w:r w:rsidR="00935235" w:rsidRPr="0000751B">
        <w:rPr>
          <w:rFonts w:ascii="Arial Narrow" w:hAnsi="Arial Narrow"/>
          <w:bCs/>
          <w:sz w:val="27"/>
          <w:szCs w:val="27"/>
        </w:rPr>
        <w:t>ción</w:t>
      </w:r>
      <w:r w:rsidR="00023675" w:rsidRPr="0000751B">
        <w:rPr>
          <w:rFonts w:ascii="Arial Narrow" w:hAnsi="Arial Narrow"/>
          <w:bCs/>
          <w:sz w:val="27"/>
          <w:szCs w:val="27"/>
        </w:rPr>
        <w:t xml:space="preserve"> </w:t>
      </w:r>
      <w:r w:rsidR="00935235" w:rsidRPr="0000751B">
        <w:rPr>
          <w:rFonts w:ascii="Arial Narrow" w:hAnsi="Arial Narrow"/>
          <w:bCs/>
          <w:sz w:val="27"/>
          <w:szCs w:val="27"/>
        </w:rPr>
        <w:t>del escrito de gestión  ante el Tesorero Municipal,</w:t>
      </w:r>
      <w:r w:rsidR="00023675" w:rsidRPr="0000751B">
        <w:rPr>
          <w:rFonts w:ascii="Arial Narrow" w:hAnsi="Arial Narrow"/>
          <w:bCs/>
          <w:sz w:val="27"/>
          <w:szCs w:val="27"/>
        </w:rPr>
        <w:t xml:space="preserve"> a la fecha </w:t>
      </w:r>
      <w:r w:rsidR="00935235" w:rsidRPr="0000751B">
        <w:rPr>
          <w:rFonts w:ascii="Arial Narrow" w:hAnsi="Arial Narrow"/>
          <w:bCs/>
          <w:sz w:val="27"/>
          <w:szCs w:val="27"/>
        </w:rPr>
        <w:t xml:space="preserve">de presentación de la demanda, el actor </w:t>
      </w:r>
      <w:r w:rsidR="00023675" w:rsidRPr="0000751B">
        <w:rPr>
          <w:rFonts w:ascii="Arial Narrow" w:hAnsi="Arial Narrow"/>
          <w:bCs/>
          <w:sz w:val="27"/>
          <w:szCs w:val="27"/>
        </w:rPr>
        <w:t xml:space="preserve">no </w:t>
      </w:r>
      <w:r w:rsidR="00935235" w:rsidRPr="0000751B">
        <w:rPr>
          <w:rFonts w:ascii="Arial Narrow" w:hAnsi="Arial Narrow"/>
          <w:bCs/>
          <w:sz w:val="27"/>
          <w:szCs w:val="27"/>
        </w:rPr>
        <w:t xml:space="preserve">ha </w:t>
      </w:r>
      <w:r w:rsidR="00023675" w:rsidRPr="0000751B">
        <w:rPr>
          <w:rFonts w:ascii="Arial Narrow" w:hAnsi="Arial Narrow"/>
          <w:bCs/>
          <w:sz w:val="27"/>
          <w:szCs w:val="27"/>
        </w:rPr>
        <w:t xml:space="preserve">recibió respuesta </w:t>
      </w:r>
      <w:r w:rsidR="008C525D" w:rsidRPr="0000751B">
        <w:rPr>
          <w:rFonts w:ascii="Arial Narrow" w:hAnsi="Arial Narrow"/>
          <w:bCs/>
          <w:sz w:val="27"/>
          <w:szCs w:val="27"/>
        </w:rPr>
        <w:t xml:space="preserve">debidamente fundada y motivada, pues expone razonamientos lógicos </w:t>
      </w:r>
      <w:r w:rsidR="00023675" w:rsidRPr="0000751B">
        <w:rPr>
          <w:rFonts w:ascii="Arial Narrow" w:hAnsi="Arial Narrow"/>
          <w:bCs/>
          <w:sz w:val="27"/>
          <w:szCs w:val="27"/>
        </w:rPr>
        <w:t xml:space="preserve">y jurídicos del por qué estima le causa agravio el silencio </w:t>
      </w:r>
      <w:r w:rsidR="00935235" w:rsidRPr="0000751B">
        <w:rPr>
          <w:rFonts w:ascii="Arial Narrow" w:hAnsi="Arial Narrow"/>
          <w:bCs/>
          <w:sz w:val="27"/>
          <w:szCs w:val="27"/>
        </w:rPr>
        <w:t>de la autoridad a</w:t>
      </w:r>
      <w:r w:rsidR="00023675" w:rsidRPr="0000751B">
        <w:rPr>
          <w:rFonts w:ascii="Arial Narrow" w:hAnsi="Arial Narrow"/>
          <w:bCs/>
          <w:sz w:val="27"/>
          <w:szCs w:val="27"/>
        </w:rPr>
        <w:t>d</w:t>
      </w:r>
      <w:r w:rsidR="008C525D" w:rsidRPr="0000751B">
        <w:rPr>
          <w:rFonts w:ascii="Arial Narrow" w:hAnsi="Arial Narrow"/>
          <w:bCs/>
          <w:sz w:val="27"/>
          <w:szCs w:val="27"/>
        </w:rPr>
        <w:t>mi</w:t>
      </w:r>
      <w:r w:rsidR="00935235" w:rsidRPr="0000751B">
        <w:rPr>
          <w:rFonts w:ascii="Arial Narrow" w:hAnsi="Arial Narrow"/>
          <w:bCs/>
          <w:sz w:val="27"/>
          <w:szCs w:val="27"/>
        </w:rPr>
        <w:t>nistrativa, así como la resolución negativa</w:t>
      </w:r>
      <w:r w:rsidR="008C525D" w:rsidRPr="0000751B">
        <w:rPr>
          <w:rFonts w:ascii="Arial Narrow" w:hAnsi="Arial Narrow"/>
          <w:bCs/>
          <w:sz w:val="27"/>
          <w:szCs w:val="27"/>
        </w:rPr>
        <w:t>, además indica los preceptos legales violados en su perjuicio, manifestando las razones del por qué se da la vulneración de esos preceptos</w:t>
      </w:r>
      <w:r w:rsidR="00023675" w:rsidRPr="0000751B">
        <w:rPr>
          <w:rFonts w:ascii="Arial Narrow" w:hAnsi="Arial Narrow"/>
          <w:bCs/>
          <w:sz w:val="27"/>
          <w:szCs w:val="27"/>
        </w:rPr>
        <w:t>. . . . . .</w:t>
      </w:r>
      <w:r w:rsidR="00935235" w:rsidRPr="0000751B">
        <w:rPr>
          <w:rFonts w:ascii="Arial Narrow" w:hAnsi="Arial Narrow"/>
          <w:bCs/>
          <w:sz w:val="27"/>
          <w:szCs w:val="27"/>
        </w:rPr>
        <w:t xml:space="preserve"> . . . . . . . . . . . . . . . . . . . . . . . .  </w:t>
      </w:r>
    </w:p>
    <w:p w:rsidR="00023675" w:rsidRPr="0000751B" w:rsidRDefault="00023675" w:rsidP="00935235">
      <w:pPr>
        <w:spacing w:line="276" w:lineRule="auto"/>
        <w:jc w:val="both"/>
        <w:rPr>
          <w:rFonts w:ascii="Arial Narrow" w:hAnsi="Arial Narrow"/>
          <w:sz w:val="27"/>
          <w:szCs w:val="27"/>
        </w:rPr>
      </w:pPr>
    </w:p>
    <w:p w:rsidR="00A348DC" w:rsidRPr="0000751B" w:rsidRDefault="00CD57FC" w:rsidP="00A82E29">
      <w:pPr>
        <w:spacing w:line="360" w:lineRule="auto"/>
        <w:ind w:firstLine="708"/>
        <w:jc w:val="both"/>
        <w:rPr>
          <w:rFonts w:ascii="Arial Narrow" w:hAnsi="Arial Narrow"/>
          <w:sz w:val="27"/>
          <w:szCs w:val="27"/>
        </w:rPr>
      </w:pPr>
      <w:r w:rsidRPr="0000751B">
        <w:rPr>
          <w:rFonts w:ascii="Arial Narrow" w:hAnsi="Arial Narrow"/>
          <w:sz w:val="27"/>
          <w:szCs w:val="27"/>
        </w:rPr>
        <w:t>Asimis</w:t>
      </w:r>
      <w:r w:rsidR="00E129F9" w:rsidRPr="0000751B">
        <w:rPr>
          <w:rFonts w:ascii="Arial Narrow" w:hAnsi="Arial Narrow"/>
          <w:sz w:val="27"/>
          <w:szCs w:val="27"/>
        </w:rPr>
        <w:t>m</w:t>
      </w:r>
      <w:r w:rsidRPr="0000751B">
        <w:rPr>
          <w:rFonts w:ascii="Arial Narrow" w:hAnsi="Arial Narrow"/>
          <w:sz w:val="27"/>
          <w:szCs w:val="27"/>
        </w:rPr>
        <w:t>o</w:t>
      </w:r>
      <w:r w:rsidR="00A1410E" w:rsidRPr="0000751B">
        <w:rPr>
          <w:rFonts w:ascii="Arial Narrow" w:hAnsi="Arial Narrow"/>
          <w:sz w:val="27"/>
          <w:szCs w:val="27"/>
        </w:rPr>
        <w:t xml:space="preserve">, el Tesorero Municipal en </w:t>
      </w:r>
      <w:r w:rsidRPr="0000751B">
        <w:rPr>
          <w:rFonts w:ascii="Arial Narrow" w:hAnsi="Arial Narrow"/>
          <w:sz w:val="27"/>
          <w:szCs w:val="27"/>
        </w:rPr>
        <w:t>la</w:t>
      </w:r>
      <w:r w:rsidR="00A1410E" w:rsidRPr="0000751B">
        <w:rPr>
          <w:rFonts w:ascii="Arial Narrow" w:hAnsi="Arial Narrow"/>
          <w:sz w:val="27"/>
          <w:szCs w:val="27"/>
        </w:rPr>
        <w:t xml:space="preserve"> contestación a la ampliación de la demanda, alega que se actualiza el consentimiento tácito por parte del actor respecto a los actos que pretende impugnar. En ese sentido se abordara el estudio de la causal de improcedencia pre</w:t>
      </w:r>
      <w:r w:rsidR="00250D7C" w:rsidRPr="0000751B">
        <w:rPr>
          <w:rFonts w:ascii="Arial Narrow" w:hAnsi="Arial Narrow"/>
          <w:sz w:val="27"/>
          <w:szCs w:val="27"/>
        </w:rPr>
        <w:t>vis</w:t>
      </w:r>
      <w:r w:rsidR="00A1410E" w:rsidRPr="0000751B">
        <w:rPr>
          <w:rFonts w:ascii="Arial Narrow" w:hAnsi="Arial Narrow"/>
          <w:sz w:val="27"/>
          <w:szCs w:val="27"/>
        </w:rPr>
        <w:t xml:space="preserve">ta en </w:t>
      </w:r>
      <w:r w:rsidR="00250D7C" w:rsidRPr="0000751B">
        <w:rPr>
          <w:rFonts w:ascii="Arial Narrow" w:hAnsi="Arial Narrow"/>
          <w:sz w:val="27"/>
          <w:szCs w:val="27"/>
        </w:rPr>
        <w:t>la fracción IV del Artículo 261 del mencionado Código de Procedimientos y Justicia Administrativa</w:t>
      </w:r>
      <w:r w:rsidR="00A82E29" w:rsidRPr="0000751B">
        <w:rPr>
          <w:rFonts w:ascii="Arial Narrow" w:hAnsi="Arial Narrow"/>
          <w:sz w:val="27"/>
          <w:szCs w:val="27"/>
        </w:rPr>
        <w:t xml:space="preserve">. </w:t>
      </w:r>
      <w:r w:rsidR="003C5F73" w:rsidRPr="0000751B">
        <w:rPr>
          <w:rFonts w:ascii="Arial Narrow" w:hAnsi="Arial Narrow"/>
          <w:bCs/>
          <w:sz w:val="27"/>
          <w:szCs w:val="27"/>
        </w:rPr>
        <w:t xml:space="preserve">. . . . . . . . . . . . . . . . . . . . . . . . . . . . . . . . </w:t>
      </w:r>
    </w:p>
    <w:p w:rsidR="00F928F9" w:rsidRPr="0000751B" w:rsidRDefault="00F928F9" w:rsidP="003C5F73">
      <w:pPr>
        <w:spacing w:line="276" w:lineRule="auto"/>
        <w:jc w:val="both"/>
        <w:rPr>
          <w:rFonts w:ascii="Arial Narrow" w:hAnsi="Arial Narrow"/>
          <w:sz w:val="27"/>
          <w:szCs w:val="27"/>
        </w:rPr>
      </w:pPr>
    </w:p>
    <w:p w:rsidR="00A348DC" w:rsidRPr="0000751B" w:rsidRDefault="00A82E29" w:rsidP="003C5F73">
      <w:pPr>
        <w:spacing w:line="276" w:lineRule="auto"/>
        <w:ind w:firstLine="708"/>
        <w:jc w:val="both"/>
        <w:rPr>
          <w:rFonts w:ascii="Arial Narrow" w:hAnsi="Arial Narrow"/>
          <w:sz w:val="27"/>
          <w:szCs w:val="27"/>
        </w:rPr>
      </w:pPr>
      <w:r w:rsidRPr="0000751B">
        <w:rPr>
          <w:rFonts w:ascii="Arial Narrow" w:hAnsi="Arial Narrow"/>
          <w:sz w:val="27"/>
          <w:szCs w:val="27"/>
        </w:rPr>
        <w:t xml:space="preserve">Causal de improcedencia que </w:t>
      </w:r>
      <w:r w:rsidRPr="0000751B">
        <w:rPr>
          <w:rFonts w:ascii="Arial Narrow" w:hAnsi="Arial Narrow"/>
          <w:b/>
          <w:sz w:val="27"/>
          <w:szCs w:val="27"/>
        </w:rPr>
        <w:t>NO SE CONFIGURA,</w:t>
      </w:r>
      <w:r w:rsidR="00F928F9" w:rsidRPr="0000751B">
        <w:rPr>
          <w:rFonts w:ascii="Arial Narrow" w:hAnsi="Arial Narrow"/>
          <w:sz w:val="27"/>
          <w:szCs w:val="27"/>
        </w:rPr>
        <w:t xml:space="preserve"> por lo siguiente: . . .  . . . </w:t>
      </w:r>
      <w:r w:rsidRPr="0000751B">
        <w:rPr>
          <w:rFonts w:ascii="Arial Narrow" w:hAnsi="Arial Narrow"/>
          <w:sz w:val="27"/>
          <w:szCs w:val="27"/>
        </w:rPr>
        <w:t xml:space="preserve"> </w:t>
      </w:r>
    </w:p>
    <w:p w:rsidR="00A348DC" w:rsidRPr="0000751B" w:rsidRDefault="00A348DC" w:rsidP="003C5F73">
      <w:pPr>
        <w:spacing w:line="276" w:lineRule="auto"/>
        <w:jc w:val="both"/>
        <w:rPr>
          <w:rFonts w:ascii="Arial Narrow" w:hAnsi="Arial Narrow"/>
          <w:sz w:val="27"/>
          <w:szCs w:val="27"/>
        </w:rPr>
      </w:pPr>
    </w:p>
    <w:p w:rsidR="00A82E29" w:rsidRPr="0000751B" w:rsidRDefault="003C5F73" w:rsidP="003C5F73">
      <w:pPr>
        <w:spacing w:line="360" w:lineRule="auto"/>
        <w:ind w:firstLine="708"/>
        <w:jc w:val="both"/>
        <w:rPr>
          <w:rFonts w:ascii="Arial Narrow" w:hAnsi="Arial Narrow" w:cs="Arial"/>
          <w:sz w:val="27"/>
          <w:szCs w:val="27"/>
        </w:rPr>
      </w:pPr>
      <w:r w:rsidRPr="0000751B">
        <w:rPr>
          <w:rFonts w:ascii="Arial Narrow" w:hAnsi="Arial Narrow"/>
          <w:bCs/>
          <w:sz w:val="27"/>
          <w:szCs w:val="27"/>
        </w:rPr>
        <w:t>E</w:t>
      </w:r>
      <w:r w:rsidR="00A82E29" w:rsidRPr="0000751B">
        <w:rPr>
          <w:rFonts w:ascii="Arial Narrow" w:hAnsi="Arial Narrow"/>
          <w:bCs/>
          <w:sz w:val="27"/>
          <w:szCs w:val="27"/>
        </w:rPr>
        <w:t>l acto</w:t>
      </w:r>
      <w:r w:rsidRPr="0000751B">
        <w:rPr>
          <w:rFonts w:ascii="Arial Narrow" w:hAnsi="Arial Narrow"/>
          <w:bCs/>
          <w:sz w:val="27"/>
          <w:szCs w:val="27"/>
        </w:rPr>
        <w:t>r</w:t>
      </w:r>
      <w:r w:rsidR="00A82E29" w:rsidRPr="0000751B">
        <w:rPr>
          <w:rFonts w:ascii="Arial Narrow" w:hAnsi="Arial Narrow"/>
          <w:bCs/>
          <w:sz w:val="27"/>
          <w:szCs w:val="27"/>
        </w:rPr>
        <w:t xml:space="preserve"> impugna</w:t>
      </w:r>
      <w:r w:rsidRPr="0000751B">
        <w:rPr>
          <w:rFonts w:ascii="Arial Narrow" w:hAnsi="Arial Narrow"/>
          <w:bCs/>
          <w:sz w:val="27"/>
          <w:szCs w:val="27"/>
        </w:rPr>
        <w:t xml:space="preserve"> la negativa ficta, la qu</w:t>
      </w:r>
      <w:r w:rsidR="00A82E29" w:rsidRPr="0000751B">
        <w:rPr>
          <w:rFonts w:ascii="Arial Narrow" w:hAnsi="Arial Narrow"/>
          <w:bCs/>
          <w:sz w:val="27"/>
          <w:szCs w:val="27"/>
        </w:rPr>
        <w:t>e conform</w:t>
      </w:r>
      <w:r w:rsidRPr="0000751B">
        <w:rPr>
          <w:rFonts w:ascii="Arial Narrow" w:hAnsi="Arial Narrow"/>
          <w:bCs/>
          <w:sz w:val="27"/>
          <w:szCs w:val="27"/>
        </w:rPr>
        <w:t>e a lo est</w:t>
      </w:r>
      <w:r w:rsidR="00A82E29" w:rsidRPr="0000751B">
        <w:rPr>
          <w:rFonts w:ascii="Arial Narrow" w:hAnsi="Arial Narrow"/>
          <w:bCs/>
          <w:sz w:val="27"/>
          <w:szCs w:val="27"/>
        </w:rPr>
        <w:t>i</w:t>
      </w:r>
      <w:r w:rsidRPr="0000751B">
        <w:rPr>
          <w:rFonts w:ascii="Arial Narrow" w:hAnsi="Arial Narrow"/>
          <w:bCs/>
          <w:sz w:val="27"/>
          <w:szCs w:val="27"/>
        </w:rPr>
        <w:t>pula</w:t>
      </w:r>
      <w:r w:rsidR="00A82E29" w:rsidRPr="0000751B">
        <w:rPr>
          <w:rFonts w:ascii="Arial Narrow" w:hAnsi="Arial Narrow"/>
          <w:bCs/>
          <w:sz w:val="27"/>
          <w:szCs w:val="27"/>
        </w:rPr>
        <w:t>d</w:t>
      </w:r>
      <w:r w:rsidRPr="0000751B">
        <w:rPr>
          <w:rFonts w:ascii="Arial Narrow" w:hAnsi="Arial Narrow"/>
          <w:bCs/>
          <w:sz w:val="27"/>
          <w:szCs w:val="27"/>
        </w:rPr>
        <w:t>o</w:t>
      </w:r>
      <w:r w:rsidR="00A82E29" w:rsidRPr="0000751B">
        <w:rPr>
          <w:rFonts w:ascii="Arial Narrow" w:hAnsi="Arial Narrow"/>
          <w:bCs/>
          <w:sz w:val="27"/>
          <w:szCs w:val="27"/>
        </w:rPr>
        <w:t xml:space="preserve"> </w:t>
      </w:r>
      <w:r w:rsidRPr="0000751B">
        <w:rPr>
          <w:rFonts w:ascii="Arial Narrow" w:hAnsi="Arial Narrow"/>
          <w:bCs/>
          <w:sz w:val="27"/>
          <w:szCs w:val="27"/>
        </w:rPr>
        <w:t xml:space="preserve">por el artículo 263, fracción III, </w:t>
      </w:r>
      <w:r w:rsidR="00A82E29" w:rsidRPr="0000751B">
        <w:rPr>
          <w:rFonts w:ascii="Arial Narrow" w:hAnsi="Arial Narrow"/>
          <w:bCs/>
          <w:sz w:val="27"/>
          <w:szCs w:val="27"/>
        </w:rPr>
        <w:t>del mi</w:t>
      </w:r>
      <w:r w:rsidRPr="0000751B">
        <w:rPr>
          <w:rFonts w:ascii="Arial Narrow" w:hAnsi="Arial Narrow"/>
          <w:bCs/>
          <w:sz w:val="27"/>
          <w:szCs w:val="27"/>
        </w:rPr>
        <w:t>sm</w:t>
      </w:r>
      <w:r w:rsidR="00A82E29" w:rsidRPr="0000751B">
        <w:rPr>
          <w:rFonts w:ascii="Arial Narrow" w:hAnsi="Arial Narrow"/>
          <w:bCs/>
          <w:sz w:val="27"/>
          <w:szCs w:val="27"/>
        </w:rPr>
        <w:t>o Código</w:t>
      </w:r>
      <w:r w:rsidRPr="0000751B">
        <w:rPr>
          <w:rFonts w:ascii="Arial Narrow" w:hAnsi="Arial Narrow"/>
          <w:sz w:val="27"/>
          <w:szCs w:val="27"/>
        </w:rPr>
        <w:t xml:space="preserve"> de Procedimientos y Justicia Administrativa</w:t>
      </w:r>
      <w:r w:rsidR="00A82E29" w:rsidRPr="0000751B">
        <w:rPr>
          <w:rFonts w:ascii="Arial Narrow" w:hAnsi="Arial Narrow"/>
          <w:bCs/>
          <w:sz w:val="27"/>
          <w:szCs w:val="27"/>
        </w:rPr>
        <w:t xml:space="preserve">, la demanda  puede presentarse en cualquier tiempo mientras no se notifique la resolución expresa, </w:t>
      </w:r>
      <w:r w:rsidRPr="0000751B">
        <w:rPr>
          <w:rFonts w:ascii="Arial Narrow" w:hAnsi="Arial Narrow"/>
          <w:bCs/>
          <w:sz w:val="27"/>
          <w:szCs w:val="27"/>
        </w:rPr>
        <w:t xml:space="preserve">por </w:t>
      </w:r>
      <w:r w:rsidR="00A82E29" w:rsidRPr="0000751B">
        <w:rPr>
          <w:rFonts w:ascii="Arial Narrow" w:hAnsi="Arial Narrow"/>
          <w:bCs/>
          <w:sz w:val="27"/>
          <w:szCs w:val="27"/>
        </w:rPr>
        <w:t>en</w:t>
      </w:r>
      <w:r w:rsidRPr="0000751B">
        <w:rPr>
          <w:rFonts w:ascii="Arial Narrow" w:hAnsi="Arial Narrow"/>
          <w:bCs/>
          <w:sz w:val="27"/>
          <w:szCs w:val="27"/>
        </w:rPr>
        <w:t>d</w:t>
      </w:r>
      <w:r w:rsidR="00A82E29" w:rsidRPr="0000751B">
        <w:rPr>
          <w:rFonts w:ascii="Arial Narrow" w:hAnsi="Arial Narrow"/>
          <w:bCs/>
          <w:sz w:val="27"/>
          <w:szCs w:val="27"/>
        </w:rPr>
        <w:t xml:space="preserve">e, </w:t>
      </w:r>
      <w:r w:rsidRPr="0000751B">
        <w:rPr>
          <w:rFonts w:ascii="Arial Narrow" w:hAnsi="Arial Narrow"/>
          <w:bCs/>
          <w:sz w:val="27"/>
          <w:szCs w:val="27"/>
        </w:rPr>
        <w:t xml:space="preserve">el acto combatido </w:t>
      </w:r>
      <w:r w:rsidR="00A82E29" w:rsidRPr="0000751B">
        <w:rPr>
          <w:rFonts w:ascii="Arial Narrow" w:hAnsi="Arial Narrow"/>
          <w:bCs/>
          <w:sz w:val="27"/>
          <w:szCs w:val="27"/>
        </w:rPr>
        <w:t xml:space="preserve">no </w:t>
      </w:r>
      <w:r w:rsidRPr="0000751B">
        <w:rPr>
          <w:rFonts w:ascii="Arial Narrow" w:hAnsi="Arial Narrow"/>
          <w:bCs/>
          <w:sz w:val="27"/>
          <w:szCs w:val="27"/>
        </w:rPr>
        <w:t>s</w:t>
      </w:r>
      <w:r w:rsidR="00A82E29" w:rsidRPr="0000751B">
        <w:rPr>
          <w:rFonts w:ascii="Arial Narrow" w:hAnsi="Arial Narrow"/>
          <w:bCs/>
          <w:sz w:val="27"/>
          <w:szCs w:val="27"/>
        </w:rPr>
        <w:t>e</w:t>
      </w:r>
      <w:r w:rsidRPr="0000751B">
        <w:rPr>
          <w:rFonts w:ascii="Arial Narrow" w:hAnsi="Arial Narrow"/>
          <w:bCs/>
          <w:sz w:val="27"/>
          <w:szCs w:val="27"/>
        </w:rPr>
        <w:t xml:space="preserve"> consintió</w:t>
      </w:r>
      <w:r w:rsidR="00A82E29" w:rsidRPr="0000751B">
        <w:rPr>
          <w:rFonts w:ascii="Arial Narrow" w:hAnsi="Arial Narrow"/>
          <w:bCs/>
          <w:sz w:val="27"/>
          <w:szCs w:val="27"/>
        </w:rPr>
        <w:t xml:space="preserve"> tácita</w:t>
      </w:r>
      <w:r w:rsidRPr="0000751B">
        <w:rPr>
          <w:rFonts w:ascii="Arial Narrow" w:hAnsi="Arial Narrow"/>
          <w:bCs/>
          <w:sz w:val="27"/>
          <w:szCs w:val="27"/>
        </w:rPr>
        <w:t>mente</w:t>
      </w:r>
      <w:r w:rsidR="00E129F9" w:rsidRPr="0000751B">
        <w:rPr>
          <w:rFonts w:ascii="Arial Narrow" w:hAnsi="Arial Narrow" w:cs="Arial"/>
          <w:sz w:val="27"/>
          <w:szCs w:val="27"/>
        </w:rPr>
        <w:t xml:space="preserve">. . . . . . . . . . . . . . . . . . . . . . . . . . </w:t>
      </w:r>
      <w:r w:rsidR="001C7AAE" w:rsidRPr="0000751B">
        <w:rPr>
          <w:rFonts w:ascii="Arial Narrow" w:hAnsi="Arial Narrow" w:cs="Arial"/>
          <w:sz w:val="27"/>
          <w:szCs w:val="27"/>
        </w:rPr>
        <w:t xml:space="preserve">. . . </w:t>
      </w:r>
      <w:r w:rsidRPr="0000751B">
        <w:rPr>
          <w:rFonts w:ascii="Arial Narrow" w:hAnsi="Arial Narrow" w:cs="Arial"/>
          <w:sz w:val="27"/>
          <w:szCs w:val="27"/>
        </w:rPr>
        <w:t xml:space="preserve"> </w:t>
      </w:r>
      <w:r w:rsidR="001C7AAE" w:rsidRPr="0000751B">
        <w:rPr>
          <w:rFonts w:ascii="Arial Narrow" w:hAnsi="Arial Narrow" w:cs="Arial"/>
          <w:sz w:val="27"/>
          <w:szCs w:val="27"/>
        </w:rPr>
        <w:t xml:space="preserve">. . . . . . . . </w:t>
      </w:r>
      <w:r w:rsidRPr="0000751B">
        <w:rPr>
          <w:rFonts w:ascii="Arial Narrow" w:hAnsi="Arial Narrow" w:cs="Arial"/>
          <w:sz w:val="27"/>
          <w:szCs w:val="27"/>
        </w:rPr>
        <w:t xml:space="preserve">. . . . . . . . . . . . . . . . . . . . . </w:t>
      </w:r>
    </w:p>
    <w:p w:rsidR="00E129F9" w:rsidRPr="0000751B" w:rsidRDefault="00E129F9" w:rsidP="003C5F73">
      <w:pPr>
        <w:spacing w:line="276" w:lineRule="auto"/>
        <w:jc w:val="both"/>
        <w:rPr>
          <w:rFonts w:ascii="Arial Narrow" w:hAnsi="Arial Narrow" w:cs="Arial"/>
          <w:sz w:val="27"/>
          <w:szCs w:val="27"/>
        </w:rPr>
      </w:pPr>
    </w:p>
    <w:p w:rsidR="004C21D9" w:rsidRPr="0000751B" w:rsidRDefault="00E129F9" w:rsidP="00A82E29">
      <w:pPr>
        <w:spacing w:line="360" w:lineRule="auto"/>
        <w:ind w:firstLine="708"/>
        <w:jc w:val="both"/>
        <w:rPr>
          <w:rFonts w:ascii="Arial Narrow" w:hAnsi="Arial Narrow" w:cs="Arial"/>
          <w:sz w:val="27"/>
          <w:szCs w:val="27"/>
        </w:rPr>
      </w:pPr>
      <w:r w:rsidRPr="0000751B">
        <w:rPr>
          <w:rFonts w:ascii="Arial Narrow" w:hAnsi="Arial Narrow" w:cs="Arial"/>
          <w:sz w:val="27"/>
          <w:szCs w:val="27"/>
        </w:rPr>
        <w:t>Asimismo</w:t>
      </w:r>
      <w:r w:rsidR="003C5F73" w:rsidRPr="0000751B">
        <w:rPr>
          <w:rFonts w:ascii="Arial Narrow" w:hAnsi="Arial Narrow" w:cs="Arial"/>
          <w:sz w:val="27"/>
          <w:szCs w:val="27"/>
        </w:rPr>
        <w:t>,</w:t>
      </w:r>
      <w:r w:rsidRPr="0000751B">
        <w:rPr>
          <w:rFonts w:ascii="Arial Narrow" w:hAnsi="Arial Narrow" w:cs="Arial"/>
          <w:sz w:val="27"/>
          <w:szCs w:val="27"/>
        </w:rPr>
        <w:t xml:space="preserve"> la autoridad demandada hace valer las siguientes excepciones y defensas</w:t>
      </w:r>
      <w:r w:rsidR="004C21D9" w:rsidRPr="0000751B">
        <w:rPr>
          <w:rFonts w:ascii="Arial Narrow" w:hAnsi="Arial Narrow" w:cs="Arial"/>
          <w:sz w:val="27"/>
          <w:szCs w:val="27"/>
        </w:rPr>
        <w:t xml:space="preserve">: . . . . . . . . . . . . . . . . . . . . . . . . . . . . . . . . . . . . . . . . . . . . . . . . . . . . . . . . . </w:t>
      </w:r>
      <w:r w:rsidR="001C7AAE" w:rsidRPr="0000751B">
        <w:rPr>
          <w:rFonts w:ascii="Arial Narrow" w:hAnsi="Arial Narrow" w:cs="Arial"/>
          <w:sz w:val="27"/>
          <w:szCs w:val="27"/>
        </w:rPr>
        <w:t xml:space="preserve">. . </w:t>
      </w:r>
    </w:p>
    <w:p w:rsidR="001C7AAE" w:rsidRPr="0000751B" w:rsidRDefault="001C7AAE" w:rsidP="001C7AAE">
      <w:pPr>
        <w:spacing w:line="276" w:lineRule="auto"/>
        <w:jc w:val="both"/>
        <w:rPr>
          <w:rFonts w:ascii="Arial Narrow" w:hAnsi="Arial Narrow" w:cs="Arial"/>
          <w:sz w:val="27"/>
          <w:szCs w:val="27"/>
        </w:rPr>
      </w:pPr>
    </w:p>
    <w:p w:rsidR="00553ADB" w:rsidRPr="0000751B" w:rsidRDefault="00553ADB" w:rsidP="00553ADB">
      <w:pPr>
        <w:spacing w:line="360" w:lineRule="auto"/>
        <w:ind w:firstLine="708"/>
        <w:jc w:val="both"/>
        <w:rPr>
          <w:rFonts w:ascii="Arial Narrow" w:hAnsi="Arial Narrow"/>
          <w:sz w:val="27"/>
          <w:szCs w:val="27"/>
        </w:rPr>
      </w:pPr>
      <w:r w:rsidRPr="0000751B">
        <w:rPr>
          <w:rFonts w:ascii="Arial Narrow" w:hAnsi="Arial Narrow"/>
          <w:sz w:val="27"/>
          <w:szCs w:val="27"/>
        </w:rPr>
        <w:t>La excepción de falta de acción y carencia de derecho, es infundada, toda vez que se satisfacen los presupuestos de la acción de nulidad intentada, entre otros, la demanda se encuentra presentada dentro del plazo legal y la parte actora cuenta con interés jurídico para impugnar el acto combatido, ya que se encuentra dirigido hacia su persona y como destinataria está en aptitud de intentar la demanda</w:t>
      </w:r>
      <w:r w:rsidRPr="0000751B">
        <w:rPr>
          <w:rFonts w:ascii="Arial Narrow" w:hAnsi="Arial Narrow" w:cs="Arial"/>
          <w:sz w:val="27"/>
          <w:szCs w:val="27"/>
        </w:rPr>
        <w:t>. . . . .</w:t>
      </w:r>
      <w:r w:rsidRPr="0000751B">
        <w:rPr>
          <w:rFonts w:ascii="Arial Narrow" w:hAnsi="Arial Narrow"/>
          <w:sz w:val="27"/>
          <w:szCs w:val="27"/>
        </w:rPr>
        <w:t xml:space="preserve"> . . . . . . </w:t>
      </w:r>
    </w:p>
    <w:p w:rsidR="004C21D9" w:rsidRPr="0000751B" w:rsidRDefault="004C21D9" w:rsidP="00FD6EA9">
      <w:pPr>
        <w:spacing w:line="276" w:lineRule="auto"/>
        <w:jc w:val="both"/>
        <w:rPr>
          <w:rFonts w:ascii="Arial Narrow" w:hAnsi="Arial Narrow" w:cs="Arial"/>
          <w:sz w:val="27"/>
          <w:szCs w:val="27"/>
        </w:rPr>
      </w:pPr>
    </w:p>
    <w:p w:rsidR="004C21D9" w:rsidRPr="0000751B" w:rsidRDefault="000D55F2" w:rsidP="003C5F73">
      <w:pPr>
        <w:widowControl w:val="0"/>
        <w:autoSpaceDE w:val="0"/>
        <w:autoSpaceDN w:val="0"/>
        <w:adjustRightInd w:val="0"/>
        <w:spacing w:line="360" w:lineRule="auto"/>
        <w:ind w:firstLine="700"/>
        <w:jc w:val="both"/>
        <w:rPr>
          <w:rFonts w:ascii="Arial Narrow" w:hAnsi="Arial Narrow" w:cs="Arial"/>
          <w:sz w:val="27"/>
          <w:szCs w:val="27"/>
        </w:rPr>
      </w:pPr>
      <w:r w:rsidRPr="0000751B">
        <w:rPr>
          <w:rFonts w:ascii="Arial Narrow" w:hAnsi="Arial Narrow" w:cs="Arial"/>
          <w:sz w:val="27"/>
          <w:szCs w:val="27"/>
        </w:rPr>
        <w:t>L</w:t>
      </w:r>
      <w:r w:rsidR="004C21D9" w:rsidRPr="0000751B">
        <w:rPr>
          <w:rFonts w:ascii="Arial Narrow" w:hAnsi="Arial Narrow" w:cs="Arial"/>
          <w:sz w:val="27"/>
          <w:szCs w:val="27"/>
        </w:rPr>
        <w:t>a excepción de falta de acción y carencia de derecho, la excepción derivada</w:t>
      </w:r>
      <w:r w:rsidR="003C5F73" w:rsidRPr="0000751B">
        <w:rPr>
          <w:rFonts w:ascii="Arial Narrow" w:hAnsi="Arial Narrow" w:cs="Arial"/>
          <w:sz w:val="27"/>
          <w:szCs w:val="27"/>
        </w:rPr>
        <w:t xml:space="preserve"> </w:t>
      </w:r>
      <w:r w:rsidR="004C21D9" w:rsidRPr="0000751B">
        <w:rPr>
          <w:rFonts w:ascii="Arial Narrow" w:hAnsi="Arial Narrow" w:cs="Arial"/>
          <w:sz w:val="27"/>
          <w:szCs w:val="27"/>
        </w:rPr>
        <w:t xml:space="preserve">de los artículos 136, 137 y 138 del referido Código de Procedimiento y Justicia </w:t>
      </w:r>
      <w:r w:rsidR="004C21D9" w:rsidRPr="0000751B">
        <w:rPr>
          <w:rFonts w:ascii="Arial Narrow" w:hAnsi="Arial Narrow" w:cs="Arial"/>
          <w:sz w:val="27"/>
          <w:szCs w:val="27"/>
        </w:rPr>
        <w:lastRenderedPageBreak/>
        <w:t>Administrativa, toda vez que el acto impugnado cumplen con los elementos, requisitos de existencia y validez contemplados por los citados artículos; al respecto cabe mencionar, que de los argumentos expresados podemos desprender una defensa, en el sentido de que los actos tildados de ilegales reúnen los elementos y requisitos de validez, aspectos que se analizarán al momento de determinar la legalidad o ilegalidad de la resolución combatida.</w:t>
      </w:r>
      <w:r w:rsidR="004C21D9" w:rsidRPr="0000751B">
        <w:rPr>
          <w:rFonts w:ascii="Arial Narrow" w:hAnsi="Arial Narrow"/>
          <w:sz w:val="27"/>
          <w:szCs w:val="27"/>
        </w:rPr>
        <w:t xml:space="preserve"> . . . . . .  . . . . . . . . . . . . . . . . . . . . . </w:t>
      </w:r>
    </w:p>
    <w:p w:rsidR="00E129F9" w:rsidRPr="0000751B" w:rsidRDefault="00E129F9" w:rsidP="00191EAB">
      <w:pPr>
        <w:spacing w:line="276" w:lineRule="auto"/>
        <w:jc w:val="both"/>
        <w:rPr>
          <w:rFonts w:ascii="Arial Narrow" w:hAnsi="Arial Narrow" w:cs="Arial"/>
          <w:sz w:val="27"/>
          <w:szCs w:val="27"/>
        </w:rPr>
      </w:pPr>
    </w:p>
    <w:p w:rsidR="00E129F9" w:rsidRPr="0000751B" w:rsidRDefault="00E129F9" w:rsidP="00A82E29">
      <w:pPr>
        <w:spacing w:line="360" w:lineRule="auto"/>
        <w:ind w:firstLine="708"/>
        <w:jc w:val="both"/>
        <w:rPr>
          <w:rFonts w:ascii="Arial Narrow" w:hAnsi="Arial Narrow" w:cs="Arial"/>
          <w:sz w:val="27"/>
          <w:szCs w:val="27"/>
        </w:rPr>
      </w:pPr>
      <w:r w:rsidRPr="0000751B">
        <w:rPr>
          <w:rFonts w:ascii="Arial Narrow" w:hAnsi="Arial Narrow"/>
          <w:sz w:val="27"/>
          <w:szCs w:val="27"/>
        </w:rPr>
        <w:t>La excepción Non Mutatio Libelli, para el efecto de que una vez desahogada la etapa de contestación de demanda, las posibles modificaciones no sean consideradas, se estima que esta excepción no opera en el proceso administrativo, en razón de que el citado Código de Procedimiento y Justicia Administrativa, permite modificar la materia litigiosa, cuando se actualiza alguna de las hipótesis jurídicas contempladas por el artículo 284 del multicitado Código de Procedimiento y Justicia Administrativa, por ende, el juzgador se encuentra constreñido a conceder y respetar el derecho de ampliar la demanda, pues de no hacerlo así, incurrirá en una violación de naturaleza procesal.</w:t>
      </w:r>
      <w:r w:rsidR="000D55F2" w:rsidRPr="0000751B">
        <w:rPr>
          <w:rFonts w:ascii="Arial Narrow" w:hAnsi="Arial Narrow"/>
          <w:sz w:val="27"/>
          <w:szCs w:val="27"/>
        </w:rPr>
        <w:t xml:space="preserve"> . . . . . . . . . . . . . . . . . . . . . . . . . . . . . . . . . . . .</w:t>
      </w:r>
      <w:r w:rsidR="001C7AAE" w:rsidRPr="0000751B">
        <w:rPr>
          <w:rFonts w:ascii="Arial Narrow" w:hAnsi="Arial Narrow" w:cs="Arial"/>
          <w:sz w:val="27"/>
          <w:szCs w:val="27"/>
        </w:rPr>
        <w:t xml:space="preserve"> . . . . . . . . . . . . </w:t>
      </w:r>
    </w:p>
    <w:p w:rsidR="00865E9E" w:rsidRPr="0000751B" w:rsidRDefault="00865E9E" w:rsidP="006E02D0">
      <w:pPr>
        <w:spacing w:line="276" w:lineRule="auto"/>
        <w:jc w:val="both"/>
        <w:rPr>
          <w:rFonts w:ascii="Arial Narrow" w:hAnsi="Arial Narrow" w:cs="Arial"/>
          <w:sz w:val="27"/>
          <w:szCs w:val="27"/>
        </w:rPr>
      </w:pPr>
    </w:p>
    <w:p w:rsidR="00865E9E" w:rsidRPr="0000751B" w:rsidRDefault="00865E9E" w:rsidP="00865E9E">
      <w:pPr>
        <w:spacing w:line="360" w:lineRule="auto"/>
        <w:ind w:firstLine="708"/>
        <w:jc w:val="both"/>
        <w:rPr>
          <w:rFonts w:ascii="Arial Narrow" w:hAnsi="Arial Narrow"/>
          <w:bCs/>
          <w:sz w:val="27"/>
          <w:szCs w:val="27"/>
        </w:rPr>
      </w:pPr>
      <w:r w:rsidRPr="0000751B">
        <w:rPr>
          <w:rFonts w:ascii="Arial Narrow" w:hAnsi="Arial Narrow"/>
          <w:sz w:val="27"/>
          <w:szCs w:val="27"/>
        </w:rPr>
        <w:t>Por otra parte, de autos se advierte que no se actualiza ninguna causal de improcedencia de las previstas en el citado artículo 261, por lo que es procedente el estudio de los conceptos de impugnación esgrimidos en la demanda. . . . . . . . . . . . .</w:t>
      </w:r>
    </w:p>
    <w:p w:rsidR="00A1410E" w:rsidRPr="0000751B" w:rsidRDefault="00A1410E" w:rsidP="006E02D0">
      <w:pPr>
        <w:spacing w:line="276" w:lineRule="auto"/>
        <w:jc w:val="both"/>
        <w:rPr>
          <w:rFonts w:ascii="Arial Narrow" w:hAnsi="Arial Narrow"/>
          <w:sz w:val="27"/>
          <w:szCs w:val="27"/>
        </w:rPr>
      </w:pPr>
    </w:p>
    <w:p w:rsidR="00932CAC" w:rsidRPr="0000751B" w:rsidRDefault="00E84D3A" w:rsidP="00E84D3A">
      <w:pPr>
        <w:spacing w:line="276" w:lineRule="auto"/>
        <w:jc w:val="right"/>
        <w:rPr>
          <w:rFonts w:ascii="Arial Narrow" w:hAnsi="Arial Narrow"/>
          <w:b/>
          <w:i/>
          <w:sz w:val="27"/>
          <w:szCs w:val="27"/>
        </w:rPr>
      </w:pPr>
      <w:r w:rsidRPr="0000751B">
        <w:rPr>
          <w:rFonts w:ascii="Arial Narrow" w:hAnsi="Arial Narrow"/>
          <w:b/>
          <w:i/>
          <w:sz w:val="27"/>
          <w:szCs w:val="27"/>
        </w:rPr>
        <w:t>Configur</w:t>
      </w:r>
      <w:r w:rsidR="003C5F73" w:rsidRPr="0000751B">
        <w:rPr>
          <w:rFonts w:ascii="Arial Narrow" w:hAnsi="Arial Narrow"/>
          <w:b/>
          <w:i/>
          <w:sz w:val="27"/>
          <w:szCs w:val="27"/>
        </w:rPr>
        <w:t>a</w:t>
      </w:r>
      <w:r w:rsidRPr="0000751B">
        <w:rPr>
          <w:rFonts w:ascii="Arial Narrow" w:hAnsi="Arial Narrow"/>
          <w:b/>
          <w:i/>
          <w:sz w:val="27"/>
          <w:szCs w:val="27"/>
        </w:rPr>
        <w:t>ción de</w:t>
      </w:r>
      <w:r w:rsidR="00117B74" w:rsidRPr="0000751B">
        <w:rPr>
          <w:rFonts w:ascii="Arial Narrow" w:hAnsi="Arial Narrow"/>
          <w:b/>
          <w:i/>
          <w:sz w:val="27"/>
          <w:szCs w:val="27"/>
        </w:rPr>
        <w:t xml:space="preserve"> </w:t>
      </w:r>
      <w:r w:rsidRPr="0000751B">
        <w:rPr>
          <w:rFonts w:ascii="Arial Narrow" w:hAnsi="Arial Narrow"/>
          <w:b/>
          <w:i/>
          <w:sz w:val="27"/>
          <w:szCs w:val="27"/>
        </w:rPr>
        <w:t xml:space="preserve">la </w:t>
      </w:r>
      <w:r w:rsidR="00AA6FB2" w:rsidRPr="0000751B">
        <w:rPr>
          <w:rFonts w:ascii="Arial Narrow" w:hAnsi="Arial Narrow"/>
          <w:b/>
          <w:i/>
          <w:sz w:val="27"/>
          <w:szCs w:val="27"/>
        </w:rPr>
        <w:t>negativa ficta</w:t>
      </w:r>
      <w:r w:rsidR="00932CAC" w:rsidRPr="0000751B">
        <w:rPr>
          <w:rFonts w:ascii="Arial Narrow" w:hAnsi="Arial Narrow"/>
          <w:b/>
          <w:i/>
          <w:sz w:val="27"/>
          <w:szCs w:val="27"/>
        </w:rPr>
        <w:t>.</w:t>
      </w:r>
    </w:p>
    <w:p w:rsidR="0025478E" w:rsidRPr="0000751B" w:rsidRDefault="009966DA" w:rsidP="0025478E">
      <w:pPr>
        <w:spacing w:line="360" w:lineRule="auto"/>
        <w:ind w:firstLine="708"/>
        <w:jc w:val="both"/>
        <w:rPr>
          <w:rFonts w:ascii="Arial Narrow" w:hAnsi="Arial Narrow"/>
          <w:sz w:val="27"/>
          <w:szCs w:val="27"/>
        </w:rPr>
      </w:pPr>
      <w:r w:rsidRPr="0000751B">
        <w:rPr>
          <w:rFonts w:ascii="Arial Narrow" w:hAnsi="Arial Narrow"/>
          <w:b/>
          <w:sz w:val="27"/>
          <w:szCs w:val="27"/>
        </w:rPr>
        <w:t>CUARTO.-</w:t>
      </w:r>
      <w:r w:rsidR="009355CE" w:rsidRPr="0000751B">
        <w:rPr>
          <w:rFonts w:ascii="Arial Narrow" w:hAnsi="Arial Narrow"/>
          <w:b/>
          <w:sz w:val="27"/>
          <w:szCs w:val="27"/>
        </w:rPr>
        <w:t xml:space="preserve"> </w:t>
      </w:r>
      <w:r w:rsidR="00323FF0" w:rsidRPr="0000751B">
        <w:rPr>
          <w:rFonts w:ascii="Arial Narrow" w:hAnsi="Arial Narrow"/>
          <w:sz w:val="27"/>
          <w:szCs w:val="27"/>
        </w:rPr>
        <w:t>Q</w:t>
      </w:r>
      <w:r w:rsidR="009355CE" w:rsidRPr="0000751B">
        <w:rPr>
          <w:rFonts w:ascii="Arial Narrow" w:hAnsi="Arial Narrow"/>
          <w:sz w:val="27"/>
          <w:szCs w:val="27"/>
        </w:rPr>
        <w:t>ue</w:t>
      </w:r>
      <w:r w:rsidR="006064D6" w:rsidRPr="0000751B">
        <w:rPr>
          <w:rFonts w:ascii="Arial Narrow" w:hAnsi="Arial Narrow"/>
          <w:sz w:val="27"/>
          <w:szCs w:val="27"/>
        </w:rPr>
        <w:t xml:space="preserve"> realizando un estudio integral del </w:t>
      </w:r>
      <w:r w:rsidR="009355CE" w:rsidRPr="0000751B">
        <w:rPr>
          <w:rFonts w:ascii="Arial Narrow" w:hAnsi="Arial Narrow"/>
          <w:sz w:val="27"/>
          <w:szCs w:val="27"/>
        </w:rPr>
        <w:t xml:space="preserve">escrito </w:t>
      </w:r>
      <w:r w:rsidR="00323FF0" w:rsidRPr="0000751B">
        <w:rPr>
          <w:rFonts w:ascii="Arial Narrow" w:hAnsi="Arial Narrow"/>
          <w:sz w:val="27"/>
          <w:szCs w:val="27"/>
        </w:rPr>
        <w:t xml:space="preserve">inicial </w:t>
      </w:r>
      <w:r w:rsidR="009355CE" w:rsidRPr="0000751B">
        <w:rPr>
          <w:rFonts w:ascii="Arial Narrow" w:hAnsi="Arial Narrow"/>
          <w:sz w:val="27"/>
          <w:szCs w:val="27"/>
        </w:rPr>
        <w:t xml:space="preserve">de demanda </w:t>
      </w:r>
      <w:r w:rsidR="006064D6" w:rsidRPr="0000751B">
        <w:rPr>
          <w:rFonts w:ascii="Arial Narrow" w:hAnsi="Arial Narrow"/>
          <w:sz w:val="27"/>
          <w:szCs w:val="27"/>
        </w:rPr>
        <w:t xml:space="preserve">y su anexo, se advierte que la parte actora </w:t>
      </w:r>
      <w:r w:rsidR="0025478E" w:rsidRPr="0000751B">
        <w:rPr>
          <w:rFonts w:ascii="Arial Narrow" w:hAnsi="Arial Narrow"/>
          <w:sz w:val="27"/>
          <w:szCs w:val="27"/>
        </w:rPr>
        <w:t xml:space="preserve">en su primer párrafo aduce que interpone demanda ante la respuesta negativa, a la solicitud de cuota mínima del impuesto predial, recibida por el Tesorero Municipal, el 25 veinticinco de enero del año 2013 dos mil trece, correspondiente al inmueble de su propiedad con número de cuenta predial 01-A-C-07522-001, resolución que en términos del artículo 19 de la Ley de Hacienda para los Municipios del Estado de Guanajuato y derivado del tiempo transcurrido desde esa recepción, el término venció el 25 veinticinco de mayo del año 2013 dos mil trece. . . . . . . . . . . . . . . . . . . . . . . . . . . . . . . . . . . . . . . . . . . . . . . . . . . . .  </w:t>
      </w:r>
    </w:p>
    <w:p w:rsidR="00191EAB" w:rsidRPr="0000751B" w:rsidRDefault="0025478E" w:rsidP="0025478E">
      <w:pPr>
        <w:spacing w:line="360" w:lineRule="auto"/>
        <w:ind w:firstLine="708"/>
        <w:jc w:val="both"/>
        <w:rPr>
          <w:rFonts w:ascii="Arial Narrow" w:hAnsi="Arial Narrow"/>
          <w:sz w:val="27"/>
          <w:szCs w:val="27"/>
        </w:rPr>
      </w:pPr>
      <w:r w:rsidRPr="0000751B">
        <w:rPr>
          <w:rFonts w:ascii="Arial Narrow" w:hAnsi="Arial Narrow"/>
          <w:sz w:val="27"/>
          <w:szCs w:val="27"/>
        </w:rPr>
        <w:lastRenderedPageBreak/>
        <w:t xml:space="preserve">En tanto, el </w:t>
      </w:r>
      <w:r w:rsidRPr="0000751B">
        <w:rPr>
          <w:rFonts w:ascii="Arial Narrow" w:hAnsi="Arial Narrow" w:cs="Arial"/>
          <w:sz w:val="27"/>
          <w:szCs w:val="27"/>
        </w:rPr>
        <w:t xml:space="preserve">Tesorero Municipal en la contestación de la demanda aduce que mediante el </w:t>
      </w:r>
      <w:r w:rsidRPr="0000751B">
        <w:rPr>
          <w:rFonts w:ascii="Arial Narrow" w:hAnsi="Arial Narrow"/>
          <w:sz w:val="27"/>
          <w:szCs w:val="27"/>
        </w:rPr>
        <w:t xml:space="preserve">oficio TES/D.G.I.I.C/1046/13, de fecha 8 ocho de febrero del año 2013 dos </w:t>
      </w:r>
      <w:r w:rsidR="00191EAB" w:rsidRPr="0000751B">
        <w:rPr>
          <w:rFonts w:ascii="Arial Narrow" w:hAnsi="Arial Narrow"/>
          <w:sz w:val="27"/>
          <w:szCs w:val="27"/>
        </w:rPr>
        <w:t xml:space="preserve"> </w:t>
      </w:r>
      <w:r w:rsidRPr="0000751B">
        <w:rPr>
          <w:rFonts w:ascii="Arial Narrow" w:hAnsi="Arial Narrow"/>
          <w:sz w:val="27"/>
          <w:szCs w:val="27"/>
        </w:rPr>
        <w:t xml:space="preserve">mil </w:t>
      </w:r>
      <w:r w:rsidR="00191EAB" w:rsidRPr="0000751B">
        <w:rPr>
          <w:rFonts w:ascii="Arial Narrow" w:hAnsi="Arial Narrow"/>
          <w:sz w:val="27"/>
          <w:szCs w:val="27"/>
        </w:rPr>
        <w:t xml:space="preserve"> </w:t>
      </w:r>
      <w:r w:rsidRPr="0000751B">
        <w:rPr>
          <w:rFonts w:ascii="Arial Narrow" w:hAnsi="Arial Narrow"/>
          <w:sz w:val="27"/>
          <w:szCs w:val="27"/>
        </w:rPr>
        <w:t>trece,</w:t>
      </w:r>
      <w:r w:rsidR="00191EAB" w:rsidRPr="0000751B">
        <w:rPr>
          <w:rFonts w:ascii="Arial Narrow" w:hAnsi="Arial Narrow"/>
          <w:sz w:val="27"/>
          <w:szCs w:val="27"/>
        </w:rPr>
        <w:t xml:space="preserve"> </w:t>
      </w:r>
      <w:r w:rsidRPr="0000751B">
        <w:rPr>
          <w:rFonts w:ascii="Arial Narrow" w:hAnsi="Arial Narrow"/>
          <w:sz w:val="27"/>
          <w:szCs w:val="27"/>
        </w:rPr>
        <w:t xml:space="preserve"> se </w:t>
      </w:r>
      <w:r w:rsidR="00191EAB" w:rsidRPr="0000751B">
        <w:rPr>
          <w:rFonts w:ascii="Arial Narrow" w:hAnsi="Arial Narrow"/>
          <w:sz w:val="27"/>
          <w:szCs w:val="27"/>
        </w:rPr>
        <w:t xml:space="preserve"> </w:t>
      </w:r>
      <w:r w:rsidRPr="0000751B">
        <w:rPr>
          <w:rFonts w:ascii="Arial Narrow" w:hAnsi="Arial Narrow"/>
          <w:sz w:val="27"/>
          <w:szCs w:val="27"/>
        </w:rPr>
        <w:t xml:space="preserve">dio </w:t>
      </w:r>
      <w:r w:rsidR="00191EAB" w:rsidRPr="0000751B">
        <w:rPr>
          <w:rFonts w:ascii="Arial Narrow" w:hAnsi="Arial Narrow"/>
          <w:sz w:val="27"/>
          <w:szCs w:val="27"/>
        </w:rPr>
        <w:t xml:space="preserve"> </w:t>
      </w:r>
      <w:r w:rsidRPr="0000751B">
        <w:rPr>
          <w:rFonts w:ascii="Arial Narrow" w:hAnsi="Arial Narrow"/>
          <w:sz w:val="27"/>
          <w:szCs w:val="27"/>
        </w:rPr>
        <w:t xml:space="preserve">cabal </w:t>
      </w:r>
      <w:r w:rsidR="00191EAB" w:rsidRPr="0000751B">
        <w:rPr>
          <w:rFonts w:ascii="Arial Narrow" w:hAnsi="Arial Narrow"/>
          <w:sz w:val="27"/>
          <w:szCs w:val="27"/>
        </w:rPr>
        <w:t xml:space="preserve"> </w:t>
      </w:r>
      <w:r w:rsidRPr="0000751B">
        <w:rPr>
          <w:rFonts w:ascii="Arial Narrow" w:hAnsi="Arial Narrow"/>
          <w:sz w:val="27"/>
          <w:szCs w:val="27"/>
        </w:rPr>
        <w:t>contestación</w:t>
      </w:r>
      <w:r w:rsidR="00191EAB" w:rsidRPr="0000751B">
        <w:rPr>
          <w:rFonts w:ascii="Arial Narrow" w:hAnsi="Arial Narrow"/>
          <w:sz w:val="27"/>
          <w:szCs w:val="27"/>
        </w:rPr>
        <w:t xml:space="preserve"> </w:t>
      </w:r>
      <w:r w:rsidRPr="0000751B">
        <w:rPr>
          <w:rFonts w:ascii="Arial Narrow" w:hAnsi="Arial Narrow"/>
          <w:sz w:val="27"/>
          <w:szCs w:val="27"/>
        </w:rPr>
        <w:t xml:space="preserve"> a</w:t>
      </w:r>
      <w:r w:rsidR="00191EAB" w:rsidRPr="0000751B">
        <w:rPr>
          <w:rFonts w:ascii="Arial Narrow" w:hAnsi="Arial Narrow"/>
          <w:sz w:val="27"/>
          <w:szCs w:val="27"/>
        </w:rPr>
        <w:t xml:space="preserve"> </w:t>
      </w:r>
      <w:r w:rsidRPr="0000751B">
        <w:rPr>
          <w:rFonts w:ascii="Arial Narrow" w:hAnsi="Arial Narrow"/>
          <w:sz w:val="27"/>
          <w:szCs w:val="27"/>
        </w:rPr>
        <w:t xml:space="preserve"> la</w:t>
      </w:r>
      <w:r w:rsidR="00191EAB" w:rsidRPr="0000751B">
        <w:rPr>
          <w:rFonts w:ascii="Arial Narrow" w:hAnsi="Arial Narrow"/>
          <w:sz w:val="27"/>
          <w:szCs w:val="27"/>
        </w:rPr>
        <w:t xml:space="preserve"> </w:t>
      </w:r>
      <w:r w:rsidRPr="0000751B">
        <w:rPr>
          <w:rFonts w:ascii="Arial Narrow" w:hAnsi="Arial Narrow"/>
          <w:sz w:val="27"/>
          <w:szCs w:val="27"/>
        </w:rPr>
        <w:t xml:space="preserve"> petición</w:t>
      </w:r>
      <w:r w:rsidR="00191EAB" w:rsidRPr="0000751B">
        <w:rPr>
          <w:rFonts w:ascii="Arial Narrow" w:hAnsi="Arial Narrow"/>
          <w:sz w:val="27"/>
          <w:szCs w:val="27"/>
        </w:rPr>
        <w:t xml:space="preserve"> </w:t>
      </w:r>
      <w:r w:rsidRPr="0000751B">
        <w:rPr>
          <w:rFonts w:ascii="Arial Narrow" w:hAnsi="Arial Narrow"/>
          <w:sz w:val="27"/>
          <w:szCs w:val="27"/>
        </w:rPr>
        <w:t xml:space="preserve"> del </w:t>
      </w:r>
      <w:r w:rsidR="00191EAB" w:rsidRPr="0000751B">
        <w:rPr>
          <w:rFonts w:ascii="Arial Narrow" w:hAnsi="Arial Narrow"/>
          <w:sz w:val="27"/>
          <w:szCs w:val="27"/>
        </w:rPr>
        <w:t xml:space="preserve"> </w:t>
      </w:r>
      <w:r w:rsidRPr="0000751B">
        <w:rPr>
          <w:rFonts w:ascii="Arial Narrow" w:hAnsi="Arial Narrow"/>
          <w:sz w:val="27"/>
          <w:szCs w:val="27"/>
        </w:rPr>
        <w:t xml:space="preserve">actor, </w:t>
      </w:r>
      <w:r w:rsidR="00191EAB" w:rsidRPr="0000751B">
        <w:rPr>
          <w:rFonts w:ascii="Arial Narrow" w:hAnsi="Arial Narrow"/>
          <w:sz w:val="27"/>
          <w:szCs w:val="27"/>
        </w:rPr>
        <w:t xml:space="preserve"> </w:t>
      </w:r>
      <w:r w:rsidRPr="0000751B">
        <w:rPr>
          <w:rFonts w:ascii="Arial Narrow" w:hAnsi="Arial Narrow"/>
          <w:sz w:val="27"/>
          <w:szCs w:val="27"/>
        </w:rPr>
        <w:t xml:space="preserve">mismo </w:t>
      </w:r>
      <w:r w:rsidR="00191EAB" w:rsidRPr="0000751B">
        <w:rPr>
          <w:rFonts w:ascii="Arial Narrow" w:hAnsi="Arial Narrow"/>
          <w:sz w:val="27"/>
          <w:szCs w:val="27"/>
        </w:rPr>
        <w:t xml:space="preserve"> </w:t>
      </w:r>
      <w:r w:rsidRPr="0000751B">
        <w:rPr>
          <w:rFonts w:ascii="Arial Narrow" w:hAnsi="Arial Narrow"/>
          <w:sz w:val="27"/>
          <w:szCs w:val="27"/>
        </w:rPr>
        <w:t>que</w:t>
      </w:r>
      <w:r w:rsidR="00191EAB" w:rsidRPr="0000751B">
        <w:rPr>
          <w:rFonts w:ascii="Arial Narrow" w:hAnsi="Arial Narrow"/>
          <w:sz w:val="27"/>
          <w:szCs w:val="27"/>
        </w:rPr>
        <w:t xml:space="preserve"> </w:t>
      </w:r>
      <w:r w:rsidRPr="0000751B">
        <w:rPr>
          <w:rFonts w:ascii="Arial Narrow" w:hAnsi="Arial Narrow"/>
          <w:sz w:val="27"/>
          <w:szCs w:val="27"/>
        </w:rPr>
        <w:t xml:space="preserve"> se </w:t>
      </w:r>
    </w:p>
    <w:p w:rsidR="00E84D3A" w:rsidRPr="0000751B" w:rsidRDefault="0025478E" w:rsidP="00191EAB">
      <w:pPr>
        <w:spacing w:line="360" w:lineRule="auto"/>
        <w:jc w:val="both"/>
        <w:rPr>
          <w:rFonts w:ascii="Arial Narrow" w:hAnsi="Arial Narrow"/>
          <w:sz w:val="27"/>
          <w:szCs w:val="27"/>
        </w:rPr>
      </w:pPr>
      <w:proofErr w:type="gramStart"/>
      <w:r w:rsidRPr="0000751B">
        <w:rPr>
          <w:rFonts w:ascii="Arial Narrow" w:hAnsi="Arial Narrow"/>
          <w:sz w:val="27"/>
          <w:szCs w:val="27"/>
        </w:rPr>
        <w:t>encuentra</w:t>
      </w:r>
      <w:proofErr w:type="gramEnd"/>
      <w:r w:rsidRPr="0000751B">
        <w:rPr>
          <w:rFonts w:ascii="Arial Narrow" w:hAnsi="Arial Narrow"/>
          <w:sz w:val="27"/>
          <w:szCs w:val="27"/>
        </w:rPr>
        <w:t xml:space="preserve"> debidamente fundado y motivado. . . . . . . . . . . . . . . .  . . . . . . . . . . . . . . . . </w:t>
      </w:r>
    </w:p>
    <w:p w:rsidR="00993A9C" w:rsidRPr="0000751B" w:rsidRDefault="00993A9C" w:rsidP="00191EAB">
      <w:pPr>
        <w:spacing w:line="276" w:lineRule="auto"/>
        <w:jc w:val="both"/>
        <w:rPr>
          <w:rFonts w:ascii="Arial Narrow" w:hAnsi="Arial Narrow"/>
          <w:sz w:val="27"/>
          <w:szCs w:val="27"/>
        </w:rPr>
      </w:pPr>
    </w:p>
    <w:p w:rsidR="00DD2B74" w:rsidRPr="0000751B" w:rsidRDefault="00DD2B74" w:rsidP="00AA6FB2">
      <w:pPr>
        <w:spacing w:line="360" w:lineRule="auto"/>
        <w:ind w:firstLine="708"/>
        <w:jc w:val="both"/>
        <w:rPr>
          <w:rFonts w:ascii="Arial Narrow" w:hAnsi="Arial Narrow" w:cs="Arial"/>
          <w:sz w:val="27"/>
          <w:szCs w:val="27"/>
        </w:rPr>
      </w:pPr>
      <w:r w:rsidRPr="0000751B">
        <w:rPr>
          <w:rFonts w:ascii="Arial Narrow" w:hAnsi="Arial Narrow"/>
          <w:sz w:val="27"/>
          <w:szCs w:val="27"/>
        </w:rPr>
        <w:t xml:space="preserve">En la especie, se </w:t>
      </w:r>
      <w:r w:rsidRPr="0000751B">
        <w:rPr>
          <w:rFonts w:ascii="Arial Narrow" w:hAnsi="Arial Narrow"/>
          <w:b/>
          <w:sz w:val="27"/>
          <w:szCs w:val="27"/>
        </w:rPr>
        <w:t>CONFIGURA LA NEGATIVA FICTA</w:t>
      </w:r>
      <w:r w:rsidR="002F393A" w:rsidRPr="0000751B">
        <w:rPr>
          <w:rFonts w:ascii="Arial Narrow" w:hAnsi="Arial Narrow"/>
          <w:sz w:val="27"/>
          <w:szCs w:val="27"/>
        </w:rPr>
        <w:t xml:space="preserve">, en mérito de las </w:t>
      </w:r>
      <w:r w:rsidRPr="0000751B">
        <w:rPr>
          <w:rFonts w:ascii="Arial Narrow" w:hAnsi="Arial Narrow"/>
          <w:sz w:val="27"/>
          <w:szCs w:val="27"/>
        </w:rPr>
        <w:t xml:space="preserve">siguientes consideraciones: </w:t>
      </w:r>
      <w:r w:rsidRPr="0000751B">
        <w:rPr>
          <w:rFonts w:ascii="Arial Narrow" w:hAnsi="Arial Narrow" w:cs="Arial"/>
          <w:sz w:val="27"/>
          <w:szCs w:val="27"/>
        </w:rPr>
        <w:t xml:space="preserve">. . . . . . . . . . . . . . . . . . . . . . . . . . . . . . . . . . . . . . . . . . . . .  </w:t>
      </w:r>
    </w:p>
    <w:p w:rsidR="00047EB3" w:rsidRPr="0000751B" w:rsidRDefault="00047EB3" w:rsidP="00AA6FB2">
      <w:pPr>
        <w:spacing w:line="276" w:lineRule="auto"/>
        <w:jc w:val="both"/>
        <w:rPr>
          <w:rFonts w:ascii="Arial Narrow" w:hAnsi="Arial Narrow"/>
          <w:sz w:val="27"/>
          <w:szCs w:val="27"/>
          <w:lang w:val="es-MX"/>
        </w:rPr>
      </w:pPr>
    </w:p>
    <w:p w:rsidR="00BC3FEF" w:rsidRPr="0000751B" w:rsidRDefault="00191EAB" w:rsidP="00993A9C">
      <w:pPr>
        <w:spacing w:line="360" w:lineRule="auto"/>
        <w:ind w:firstLine="708"/>
        <w:jc w:val="both"/>
        <w:rPr>
          <w:rFonts w:ascii="Arial Narrow" w:hAnsi="Arial Narrow" w:cs="Arial"/>
          <w:sz w:val="27"/>
          <w:szCs w:val="27"/>
        </w:rPr>
      </w:pPr>
      <w:r w:rsidRPr="0000751B">
        <w:rPr>
          <w:rFonts w:ascii="Arial Narrow" w:hAnsi="Arial Narrow"/>
          <w:sz w:val="27"/>
          <w:szCs w:val="27"/>
        </w:rPr>
        <w:t>En principio, se impone señalar que</w:t>
      </w:r>
      <w:r w:rsidRPr="0000751B">
        <w:rPr>
          <w:rFonts w:ascii="Arial Narrow" w:hAnsi="Arial Narrow" w:cs="Arial"/>
          <w:sz w:val="27"/>
          <w:szCs w:val="27"/>
        </w:rPr>
        <w:t xml:space="preserve"> </w:t>
      </w:r>
      <w:r w:rsidR="00BC3FEF" w:rsidRPr="0000751B">
        <w:rPr>
          <w:rFonts w:ascii="Arial Narrow" w:hAnsi="Arial Narrow" w:cs="Arial"/>
          <w:sz w:val="27"/>
          <w:szCs w:val="27"/>
        </w:rPr>
        <w:t xml:space="preserve">de conformidad a lo establecido por el artículo 134, </w:t>
      </w:r>
      <w:r w:rsidRPr="0000751B">
        <w:rPr>
          <w:rFonts w:ascii="Arial Narrow" w:hAnsi="Arial Narrow" w:cs="Arial"/>
          <w:sz w:val="27"/>
          <w:szCs w:val="27"/>
        </w:rPr>
        <w:t>ac</w:t>
      </w:r>
      <w:r w:rsidR="00BC3FEF" w:rsidRPr="0000751B">
        <w:rPr>
          <w:rFonts w:ascii="Arial Narrow" w:hAnsi="Arial Narrow" w:cs="Arial"/>
          <w:sz w:val="27"/>
          <w:szCs w:val="27"/>
        </w:rPr>
        <w:t>á</w:t>
      </w:r>
      <w:r w:rsidRPr="0000751B">
        <w:rPr>
          <w:rFonts w:ascii="Arial Narrow" w:hAnsi="Arial Narrow" w:cs="Arial"/>
          <w:sz w:val="27"/>
          <w:szCs w:val="27"/>
        </w:rPr>
        <w:t>pite</w:t>
      </w:r>
      <w:r w:rsidR="00BC3FEF" w:rsidRPr="0000751B">
        <w:rPr>
          <w:rFonts w:ascii="Arial Narrow" w:hAnsi="Arial Narrow" w:cs="Arial"/>
          <w:sz w:val="27"/>
          <w:szCs w:val="27"/>
        </w:rPr>
        <w:t xml:space="preserve"> primero</w:t>
      </w:r>
      <w:r w:rsidRPr="0000751B">
        <w:rPr>
          <w:rFonts w:ascii="Arial Narrow" w:hAnsi="Arial Narrow" w:cs="Arial"/>
          <w:sz w:val="27"/>
          <w:szCs w:val="27"/>
        </w:rPr>
        <w:t>,</w:t>
      </w:r>
      <w:r w:rsidR="00BC3FEF" w:rsidRPr="0000751B">
        <w:rPr>
          <w:rFonts w:ascii="Arial Narrow" w:hAnsi="Arial Narrow" w:cs="Arial"/>
          <w:sz w:val="27"/>
          <w:szCs w:val="27"/>
        </w:rPr>
        <w:t xml:space="preserve"> del Código de  Procedimiento y Justicia Administrativa </w:t>
      </w:r>
      <w:r w:rsidR="00117D71" w:rsidRPr="0000751B">
        <w:rPr>
          <w:rFonts w:ascii="Arial Narrow" w:hAnsi="Arial Narrow" w:cs="Arial"/>
          <w:sz w:val="27"/>
          <w:szCs w:val="27"/>
        </w:rPr>
        <w:t>para el Estad</w:t>
      </w:r>
      <w:r w:rsidR="0097160C" w:rsidRPr="0000751B">
        <w:rPr>
          <w:rFonts w:ascii="Arial Narrow" w:hAnsi="Arial Narrow" w:cs="Arial"/>
          <w:sz w:val="27"/>
          <w:szCs w:val="27"/>
        </w:rPr>
        <w:t>o y l</w:t>
      </w:r>
      <w:r w:rsidR="00BE086D" w:rsidRPr="0000751B">
        <w:rPr>
          <w:rFonts w:ascii="Arial Narrow" w:hAnsi="Arial Narrow" w:cs="Arial"/>
          <w:sz w:val="27"/>
          <w:szCs w:val="27"/>
        </w:rPr>
        <w:t>o</w:t>
      </w:r>
      <w:r w:rsidR="0097160C" w:rsidRPr="0000751B">
        <w:rPr>
          <w:rFonts w:ascii="Arial Narrow" w:hAnsi="Arial Narrow" w:cs="Arial"/>
          <w:sz w:val="27"/>
          <w:szCs w:val="27"/>
        </w:rPr>
        <w:t>s</w:t>
      </w:r>
      <w:r w:rsidR="00BE086D" w:rsidRPr="0000751B">
        <w:rPr>
          <w:rFonts w:ascii="Arial Narrow" w:hAnsi="Arial Narrow" w:cs="Arial"/>
          <w:sz w:val="27"/>
          <w:szCs w:val="27"/>
        </w:rPr>
        <w:t xml:space="preserve"> Municipios de Guanajuato</w:t>
      </w:r>
      <w:r w:rsidR="0097160C" w:rsidRPr="0000751B">
        <w:rPr>
          <w:rFonts w:ascii="Arial Narrow" w:hAnsi="Arial Narrow" w:cs="Arial"/>
          <w:sz w:val="27"/>
          <w:szCs w:val="27"/>
        </w:rPr>
        <w:t xml:space="preserve">, las disposiciones relativas al procedimiento administrativo no son aplicables a la materia fiscal. . . . . . . . . . . . . . </w:t>
      </w:r>
      <w:r w:rsidRPr="0000751B">
        <w:rPr>
          <w:rFonts w:ascii="Arial Narrow" w:hAnsi="Arial Narrow" w:cs="Arial"/>
          <w:sz w:val="27"/>
          <w:szCs w:val="27"/>
        </w:rPr>
        <w:t>.</w:t>
      </w:r>
      <w:r w:rsidR="0097160C" w:rsidRPr="0000751B">
        <w:rPr>
          <w:rFonts w:ascii="Arial Narrow" w:hAnsi="Arial Narrow" w:cs="Arial"/>
          <w:sz w:val="27"/>
          <w:szCs w:val="27"/>
        </w:rPr>
        <w:t xml:space="preserve"> .</w:t>
      </w:r>
    </w:p>
    <w:p w:rsidR="00191EAB" w:rsidRPr="0000751B" w:rsidRDefault="00191EAB" w:rsidP="00191EAB">
      <w:pPr>
        <w:spacing w:line="276" w:lineRule="auto"/>
        <w:rPr>
          <w:rFonts w:ascii="Arial Narrow" w:hAnsi="Arial Narrow" w:cs="Arial"/>
          <w:sz w:val="27"/>
          <w:szCs w:val="27"/>
        </w:rPr>
      </w:pPr>
    </w:p>
    <w:p w:rsidR="00191EAB" w:rsidRPr="0000751B" w:rsidRDefault="00191EAB" w:rsidP="00191EAB">
      <w:pPr>
        <w:spacing w:line="360" w:lineRule="auto"/>
        <w:ind w:firstLine="708"/>
        <w:jc w:val="both"/>
        <w:rPr>
          <w:rFonts w:ascii="Arial Narrow" w:hAnsi="Arial Narrow"/>
          <w:sz w:val="27"/>
          <w:szCs w:val="27"/>
        </w:rPr>
      </w:pPr>
      <w:r w:rsidRPr="0000751B">
        <w:rPr>
          <w:rFonts w:ascii="Arial Narrow" w:hAnsi="Arial Narrow"/>
          <w:sz w:val="27"/>
          <w:szCs w:val="27"/>
        </w:rPr>
        <w:t>En segundo lugar, es importante señalar que en materia fiscal municipal la</w:t>
      </w:r>
      <w:r w:rsidR="00865E9E" w:rsidRPr="0000751B">
        <w:rPr>
          <w:rFonts w:ascii="Arial Narrow" w:hAnsi="Arial Narrow"/>
          <w:sz w:val="27"/>
          <w:szCs w:val="27"/>
        </w:rPr>
        <w:t xml:space="preserve"> negativa</w:t>
      </w:r>
      <w:r w:rsidRPr="0000751B">
        <w:rPr>
          <w:rFonts w:ascii="Arial Narrow" w:hAnsi="Arial Narrow"/>
          <w:sz w:val="27"/>
          <w:szCs w:val="27"/>
        </w:rPr>
        <w:t xml:space="preserve"> ficta se regula por el artículo 19 de la Ley de Hacienda para los Municipios del Estado de Guanajuato. . . . . . . . . . . . . . . . . . . . . . . . . . . . . . . . . . . . . . . . . . </w:t>
      </w:r>
      <w:r w:rsidRPr="0000751B">
        <w:rPr>
          <w:rFonts w:ascii="Arial Narrow" w:hAnsi="Arial Narrow" w:cs="Arial"/>
          <w:sz w:val="27"/>
          <w:szCs w:val="27"/>
        </w:rPr>
        <w:t xml:space="preserve">. . . . . </w:t>
      </w:r>
    </w:p>
    <w:p w:rsidR="00191EAB" w:rsidRPr="0000751B" w:rsidRDefault="00191EAB" w:rsidP="00191EAB">
      <w:pPr>
        <w:spacing w:line="276" w:lineRule="auto"/>
        <w:jc w:val="both"/>
        <w:rPr>
          <w:rFonts w:ascii="Arial Narrow" w:hAnsi="Arial Narrow" w:cs="Arial"/>
          <w:sz w:val="27"/>
          <w:szCs w:val="27"/>
        </w:rPr>
      </w:pPr>
    </w:p>
    <w:p w:rsidR="0070073A" w:rsidRPr="0000751B" w:rsidRDefault="00191EAB" w:rsidP="00AE080E">
      <w:pPr>
        <w:spacing w:line="360" w:lineRule="auto"/>
        <w:ind w:firstLine="708"/>
        <w:jc w:val="both"/>
        <w:rPr>
          <w:rFonts w:ascii="Arial Narrow" w:hAnsi="Arial Narrow"/>
        </w:rPr>
      </w:pPr>
      <w:r w:rsidRPr="0000751B">
        <w:rPr>
          <w:rFonts w:ascii="Arial Narrow" w:hAnsi="Arial Narrow" w:cs="Arial"/>
          <w:sz w:val="27"/>
          <w:szCs w:val="27"/>
        </w:rPr>
        <w:t>De esta manera</w:t>
      </w:r>
      <w:r w:rsidR="0097160C" w:rsidRPr="0000751B">
        <w:rPr>
          <w:rFonts w:ascii="Arial Narrow" w:hAnsi="Arial Narrow" w:cs="Arial"/>
          <w:sz w:val="27"/>
          <w:szCs w:val="27"/>
        </w:rPr>
        <w:t xml:space="preserve">, toda instancia o petición formulada a la autoridad fiscal </w:t>
      </w:r>
      <w:r w:rsidRPr="0000751B">
        <w:rPr>
          <w:rFonts w:ascii="Arial Narrow" w:hAnsi="Arial Narrow" w:cs="Arial"/>
          <w:sz w:val="27"/>
          <w:szCs w:val="27"/>
        </w:rPr>
        <w:t>deberá ser resuelta dentro del</w:t>
      </w:r>
      <w:r w:rsidR="0097160C" w:rsidRPr="0000751B">
        <w:rPr>
          <w:rFonts w:ascii="Arial Narrow" w:hAnsi="Arial Narrow" w:cs="Arial"/>
          <w:sz w:val="27"/>
          <w:szCs w:val="27"/>
        </w:rPr>
        <w:t xml:space="preserve"> plazo de cuatro meses, pues</w:t>
      </w:r>
      <w:r w:rsidR="0070073A" w:rsidRPr="0000751B">
        <w:rPr>
          <w:rFonts w:ascii="Arial Narrow" w:hAnsi="Arial Narrow"/>
          <w:sz w:val="27"/>
          <w:szCs w:val="27"/>
        </w:rPr>
        <w:t xml:space="preserve"> de no ser así, se le tendrá por contestando en sentido neg</w:t>
      </w:r>
      <w:r w:rsidR="001F2A7D" w:rsidRPr="0000751B">
        <w:rPr>
          <w:rFonts w:ascii="Arial Narrow" w:hAnsi="Arial Narrow"/>
          <w:sz w:val="27"/>
          <w:szCs w:val="27"/>
        </w:rPr>
        <w:t>ativo</w:t>
      </w:r>
      <w:r w:rsidRPr="0000751B">
        <w:rPr>
          <w:rFonts w:ascii="Arial Narrow" w:hAnsi="Arial Narrow"/>
          <w:sz w:val="27"/>
          <w:szCs w:val="27"/>
        </w:rPr>
        <w:t>,</w:t>
      </w:r>
      <w:r w:rsidR="001F2A7D" w:rsidRPr="0000751B">
        <w:rPr>
          <w:rFonts w:ascii="Arial Narrow" w:hAnsi="Arial Narrow"/>
          <w:sz w:val="27"/>
          <w:szCs w:val="27"/>
        </w:rPr>
        <w:t xml:space="preserve"> </w:t>
      </w:r>
      <w:r w:rsidRPr="0000751B">
        <w:rPr>
          <w:rFonts w:ascii="Arial Narrow" w:hAnsi="Arial Narrow"/>
          <w:sz w:val="27"/>
          <w:szCs w:val="27"/>
        </w:rPr>
        <w:t>s</w:t>
      </w:r>
      <w:r w:rsidR="001F2A7D" w:rsidRPr="0000751B">
        <w:rPr>
          <w:rFonts w:ascii="Arial Narrow" w:hAnsi="Arial Narrow"/>
          <w:sz w:val="27"/>
          <w:szCs w:val="27"/>
        </w:rPr>
        <w:t>e</w:t>
      </w:r>
      <w:r w:rsidRPr="0000751B">
        <w:rPr>
          <w:rFonts w:ascii="Arial Narrow" w:hAnsi="Arial Narrow"/>
          <w:sz w:val="27"/>
          <w:szCs w:val="27"/>
        </w:rPr>
        <w:t xml:space="preserve">gún </w:t>
      </w:r>
      <w:r w:rsidR="001F2A7D" w:rsidRPr="0000751B">
        <w:rPr>
          <w:rFonts w:ascii="Arial Narrow" w:hAnsi="Arial Narrow"/>
          <w:sz w:val="27"/>
          <w:szCs w:val="27"/>
        </w:rPr>
        <w:t>lo previsto por</w:t>
      </w:r>
      <w:r w:rsidR="00AE080E" w:rsidRPr="0000751B">
        <w:rPr>
          <w:rFonts w:ascii="Arial Narrow" w:hAnsi="Arial Narrow"/>
          <w:sz w:val="27"/>
          <w:szCs w:val="27"/>
        </w:rPr>
        <w:t xml:space="preserve"> el artículo 19 de la </w:t>
      </w:r>
      <w:r w:rsidRPr="0000751B">
        <w:rPr>
          <w:rFonts w:ascii="Arial Narrow" w:hAnsi="Arial Narrow"/>
          <w:sz w:val="27"/>
          <w:szCs w:val="27"/>
        </w:rPr>
        <w:t xml:space="preserve">citada </w:t>
      </w:r>
      <w:r w:rsidR="00AE080E" w:rsidRPr="0000751B">
        <w:rPr>
          <w:rFonts w:ascii="Arial Narrow" w:hAnsi="Arial Narrow"/>
          <w:sz w:val="27"/>
          <w:szCs w:val="27"/>
        </w:rPr>
        <w:t>Ley de Hacienda para los Municipios</w:t>
      </w:r>
      <w:r w:rsidR="0070073A" w:rsidRPr="0000751B">
        <w:rPr>
          <w:rFonts w:ascii="Arial Narrow" w:hAnsi="Arial Narrow"/>
          <w:sz w:val="27"/>
          <w:szCs w:val="27"/>
        </w:rPr>
        <w:t>,</w:t>
      </w:r>
      <w:r w:rsidR="001F2A7D" w:rsidRPr="0000751B">
        <w:rPr>
          <w:rFonts w:ascii="Arial Narrow" w:hAnsi="Arial Narrow"/>
          <w:sz w:val="27"/>
          <w:szCs w:val="27"/>
        </w:rPr>
        <w:t xml:space="preserve"> el cual </w:t>
      </w:r>
      <w:r w:rsidR="0070073A" w:rsidRPr="0000751B">
        <w:rPr>
          <w:rFonts w:ascii="Arial Narrow" w:hAnsi="Arial Narrow"/>
          <w:sz w:val="27"/>
          <w:szCs w:val="27"/>
        </w:rPr>
        <w:t>establece: . .</w:t>
      </w:r>
      <w:r w:rsidR="001F2A7D" w:rsidRPr="0000751B">
        <w:rPr>
          <w:rFonts w:ascii="Arial Narrow" w:hAnsi="Arial Narrow"/>
          <w:sz w:val="27"/>
          <w:szCs w:val="27"/>
        </w:rPr>
        <w:t xml:space="preserve"> . . . . . . . . . . . . . . . . . . . . . </w:t>
      </w:r>
    </w:p>
    <w:p w:rsidR="00405A70" w:rsidRPr="0000751B" w:rsidRDefault="00405A70" w:rsidP="001C7AAE">
      <w:pPr>
        <w:spacing w:line="276" w:lineRule="auto"/>
        <w:jc w:val="both"/>
        <w:rPr>
          <w:rFonts w:ascii="Arial Narrow" w:hAnsi="Arial Narrow"/>
        </w:rPr>
      </w:pPr>
    </w:p>
    <w:p w:rsidR="0070073A" w:rsidRPr="0000751B" w:rsidRDefault="00AE080E" w:rsidP="00AE080E">
      <w:pPr>
        <w:pStyle w:val="Default"/>
        <w:spacing w:line="360" w:lineRule="auto"/>
        <w:ind w:firstLine="708"/>
        <w:jc w:val="both"/>
        <w:rPr>
          <w:rFonts w:ascii="Arial Narrow" w:hAnsi="Arial Narrow"/>
          <w:i/>
          <w:color w:val="auto"/>
        </w:rPr>
      </w:pPr>
      <w:r w:rsidRPr="0000751B">
        <w:rPr>
          <w:rFonts w:ascii="Arial Narrow" w:hAnsi="Arial Narrow"/>
          <w:b/>
          <w:bCs/>
          <w:i/>
          <w:color w:val="auto"/>
        </w:rPr>
        <w:t>“Artículo 19</w:t>
      </w:r>
      <w:r w:rsidR="0070073A" w:rsidRPr="0000751B">
        <w:rPr>
          <w:rFonts w:ascii="Arial Narrow" w:hAnsi="Arial Narrow"/>
          <w:b/>
          <w:bCs/>
          <w:i/>
          <w:color w:val="auto"/>
        </w:rPr>
        <w:t>.</w:t>
      </w:r>
      <w:r w:rsidRPr="0000751B">
        <w:rPr>
          <w:rFonts w:ascii="Arial Narrow" w:hAnsi="Arial Narrow"/>
          <w:b/>
          <w:bCs/>
          <w:i/>
          <w:color w:val="auto"/>
        </w:rPr>
        <w:t xml:space="preserve"> </w:t>
      </w:r>
      <w:r w:rsidRPr="0000751B">
        <w:rPr>
          <w:rFonts w:ascii="Arial Narrow" w:hAnsi="Arial Narrow"/>
          <w:i/>
          <w:color w:val="auto"/>
        </w:rPr>
        <w:t xml:space="preserve">Las instancias o peticiones que se formulen a las autoridades fiscales deberán ser resueltas dentro del plazo de cuatro meses; transcurrido dicho plazo sin que se notifique la resolución, el interesado podrá considerar que la autoridad resolvió negativamente e interponer los medios de defensa en cualquier tiempo posterior a este plazo, mientras no se dicte la resolución.” </w:t>
      </w:r>
    </w:p>
    <w:p w:rsidR="0070073A" w:rsidRPr="0000751B" w:rsidRDefault="0070073A" w:rsidP="006E02D0">
      <w:pPr>
        <w:spacing w:line="276" w:lineRule="auto"/>
        <w:jc w:val="both"/>
        <w:rPr>
          <w:rFonts w:ascii="Arial Narrow" w:hAnsi="Arial Narrow"/>
          <w:lang w:val="es-MX"/>
        </w:rPr>
      </w:pPr>
    </w:p>
    <w:p w:rsidR="0070073A" w:rsidRPr="0000751B" w:rsidRDefault="0070073A" w:rsidP="0071600F">
      <w:pPr>
        <w:spacing w:line="360" w:lineRule="auto"/>
        <w:ind w:firstLine="708"/>
        <w:jc w:val="both"/>
        <w:rPr>
          <w:rFonts w:ascii="Arial Narrow" w:hAnsi="Arial Narrow"/>
          <w:b/>
          <w:sz w:val="27"/>
          <w:szCs w:val="27"/>
        </w:rPr>
      </w:pPr>
      <w:r w:rsidRPr="0000751B">
        <w:rPr>
          <w:rFonts w:ascii="Arial Narrow" w:hAnsi="Arial Narrow"/>
          <w:sz w:val="27"/>
          <w:szCs w:val="27"/>
          <w:lang w:val="es-MX"/>
        </w:rPr>
        <w:t xml:space="preserve">Conforme </w:t>
      </w:r>
      <w:r w:rsidR="00AE080E" w:rsidRPr="0000751B">
        <w:rPr>
          <w:rFonts w:ascii="Arial Narrow" w:hAnsi="Arial Narrow"/>
          <w:sz w:val="27"/>
          <w:szCs w:val="27"/>
          <w:lang w:val="es-MX"/>
        </w:rPr>
        <w:t xml:space="preserve">a </w:t>
      </w:r>
      <w:r w:rsidRPr="0000751B">
        <w:rPr>
          <w:rFonts w:ascii="Arial Narrow" w:hAnsi="Arial Narrow"/>
          <w:sz w:val="27"/>
          <w:szCs w:val="27"/>
          <w:lang w:val="es-MX"/>
        </w:rPr>
        <w:t>esta disposición</w:t>
      </w:r>
      <w:r w:rsidR="00AE080E" w:rsidRPr="0000751B">
        <w:rPr>
          <w:rFonts w:ascii="Arial Narrow" w:hAnsi="Arial Narrow"/>
          <w:sz w:val="27"/>
          <w:szCs w:val="27"/>
          <w:lang w:val="es-MX"/>
        </w:rPr>
        <w:t>,</w:t>
      </w:r>
      <w:r w:rsidRPr="0000751B">
        <w:rPr>
          <w:rFonts w:ascii="Arial Narrow" w:hAnsi="Arial Narrow"/>
          <w:sz w:val="27"/>
          <w:szCs w:val="27"/>
          <w:lang w:val="es-MX"/>
        </w:rPr>
        <w:t xml:space="preserve"> </w:t>
      </w:r>
      <w:r w:rsidRPr="0000751B">
        <w:rPr>
          <w:rFonts w:ascii="Arial Narrow" w:hAnsi="Arial Narrow"/>
          <w:sz w:val="27"/>
          <w:szCs w:val="27"/>
        </w:rPr>
        <w:t xml:space="preserve">la </w:t>
      </w:r>
      <w:r w:rsidR="00560ACB" w:rsidRPr="0000751B">
        <w:rPr>
          <w:rFonts w:ascii="Arial Narrow" w:hAnsi="Arial Narrow"/>
          <w:sz w:val="27"/>
          <w:szCs w:val="27"/>
        </w:rPr>
        <w:t>negativa ficta opera por el simple transcurso de</w:t>
      </w:r>
      <w:r w:rsidR="0071600F" w:rsidRPr="0000751B">
        <w:rPr>
          <w:rFonts w:ascii="Arial Narrow" w:hAnsi="Arial Narrow"/>
          <w:sz w:val="27"/>
          <w:szCs w:val="27"/>
        </w:rPr>
        <w:t xml:space="preserve"> </w:t>
      </w:r>
      <w:r w:rsidR="00AE080E" w:rsidRPr="0000751B">
        <w:rPr>
          <w:rFonts w:ascii="Arial Narrow" w:hAnsi="Arial Narrow"/>
          <w:sz w:val="27"/>
          <w:szCs w:val="27"/>
        </w:rPr>
        <w:t>04 cuatro meses</w:t>
      </w:r>
      <w:r w:rsidR="0071600F" w:rsidRPr="0000751B">
        <w:rPr>
          <w:rFonts w:ascii="Arial Narrow" w:hAnsi="Arial Narrow"/>
          <w:sz w:val="27"/>
          <w:szCs w:val="27"/>
        </w:rPr>
        <w:t xml:space="preserve">, sin que la autoridad emita y notifique la resolución expresa, </w:t>
      </w:r>
      <w:r w:rsidR="003E2086" w:rsidRPr="0000751B">
        <w:rPr>
          <w:rFonts w:ascii="Arial Narrow" w:hAnsi="Arial Narrow"/>
          <w:sz w:val="27"/>
          <w:szCs w:val="27"/>
        </w:rPr>
        <w:t>de ahí que</w:t>
      </w:r>
      <w:r w:rsidR="00560ACB" w:rsidRPr="0000751B">
        <w:rPr>
          <w:rFonts w:ascii="Arial Narrow" w:hAnsi="Arial Narrow"/>
          <w:sz w:val="27"/>
          <w:szCs w:val="27"/>
        </w:rPr>
        <w:t xml:space="preserve"> jurídicamente </w:t>
      </w:r>
      <w:r w:rsidR="0071600F" w:rsidRPr="0000751B">
        <w:rPr>
          <w:rFonts w:ascii="Arial Narrow" w:hAnsi="Arial Narrow"/>
          <w:sz w:val="27"/>
          <w:szCs w:val="27"/>
        </w:rPr>
        <w:t xml:space="preserve">se </w:t>
      </w:r>
      <w:r w:rsidR="00560ACB" w:rsidRPr="0000751B">
        <w:rPr>
          <w:rFonts w:ascii="Arial Narrow" w:hAnsi="Arial Narrow"/>
          <w:sz w:val="27"/>
          <w:szCs w:val="27"/>
        </w:rPr>
        <w:t>consi</w:t>
      </w:r>
      <w:r w:rsidR="0071600F" w:rsidRPr="0000751B">
        <w:rPr>
          <w:rFonts w:ascii="Arial Narrow" w:hAnsi="Arial Narrow"/>
          <w:sz w:val="27"/>
          <w:szCs w:val="27"/>
        </w:rPr>
        <w:t>d</w:t>
      </w:r>
      <w:r w:rsidR="00560ACB" w:rsidRPr="0000751B">
        <w:rPr>
          <w:rFonts w:ascii="Arial Narrow" w:hAnsi="Arial Narrow"/>
          <w:sz w:val="27"/>
          <w:szCs w:val="27"/>
        </w:rPr>
        <w:t>e</w:t>
      </w:r>
      <w:r w:rsidR="0071600F" w:rsidRPr="0000751B">
        <w:rPr>
          <w:rFonts w:ascii="Arial Narrow" w:hAnsi="Arial Narrow"/>
          <w:sz w:val="27"/>
          <w:szCs w:val="27"/>
        </w:rPr>
        <w:t>ra</w:t>
      </w:r>
      <w:r w:rsidR="00560ACB" w:rsidRPr="0000751B">
        <w:rPr>
          <w:rFonts w:ascii="Arial Narrow" w:hAnsi="Arial Narrow"/>
          <w:sz w:val="27"/>
          <w:szCs w:val="27"/>
        </w:rPr>
        <w:t xml:space="preserve"> una resolución</w:t>
      </w:r>
      <w:r w:rsidRPr="0000751B">
        <w:rPr>
          <w:rFonts w:ascii="Arial Narrow" w:hAnsi="Arial Narrow"/>
          <w:sz w:val="27"/>
          <w:szCs w:val="27"/>
        </w:rPr>
        <w:t xml:space="preserve"> desfavorabl</w:t>
      </w:r>
      <w:r w:rsidR="0071600F" w:rsidRPr="0000751B">
        <w:rPr>
          <w:rFonts w:ascii="Arial Narrow" w:hAnsi="Arial Narrow"/>
          <w:sz w:val="27"/>
          <w:szCs w:val="27"/>
        </w:rPr>
        <w:t>e a los derechos e intereses de</w:t>
      </w:r>
      <w:r w:rsidRPr="0000751B">
        <w:rPr>
          <w:rFonts w:ascii="Arial Narrow" w:hAnsi="Arial Narrow"/>
          <w:sz w:val="27"/>
          <w:szCs w:val="27"/>
        </w:rPr>
        <w:t xml:space="preserve">l </w:t>
      </w:r>
      <w:r w:rsidR="0071600F" w:rsidRPr="0000751B">
        <w:rPr>
          <w:rFonts w:ascii="Arial Narrow" w:hAnsi="Arial Narrow"/>
          <w:sz w:val="27"/>
          <w:szCs w:val="27"/>
        </w:rPr>
        <w:t xml:space="preserve">particular </w:t>
      </w:r>
      <w:r w:rsidRPr="0000751B">
        <w:rPr>
          <w:rFonts w:ascii="Arial Narrow" w:hAnsi="Arial Narrow"/>
          <w:sz w:val="27"/>
          <w:szCs w:val="27"/>
        </w:rPr>
        <w:t xml:space="preserve">peticionario, para efectos de su impugnación en el </w:t>
      </w:r>
      <w:r w:rsidR="00560ACB" w:rsidRPr="0000751B">
        <w:rPr>
          <w:rFonts w:ascii="Arial Narrow" w:hAnsi="Arial Narrow"/>
          <w:sz w:val="27"/>
          <w:szCs w:val="27"/>
        </w:rPr>
        <w:t>proce</w:t>
      </w:r>
      <w:r w:rsidRPr="0000751B">
        <w:rPr>
          <w:rFonts w:ascii="Arial Narrow" w:hAnsi="Arial Narrow"/>
          <w:sz w:val="27"/>
          <w:szCs w:val="27"/>
        </w:rPr>
        <w:t>so administrativo</w:t>
      </w:r>
      <w:r w:rsidR="00560ACB" w:rsidRPr="0000751B">
        <w:rPr>
          <w:rFonts w:ascii="Arial Narrow" w:hAnsi="Arial Narrow"/>
          <w:sz w:val="27"/>
          <w:szCs w:val="27"/>
        </w:rPr>
        <w:t>.</w:t>
      </w:r>
      <w:r w:rsidR="0071115E" w:rsidRPr="0000751B">
        <w:rPr>
          <w:rFonts w:ascii="Arial Narrow" w:hAnsi="Arial Narrow" w:cs="Arial"/>
          <w:sz w:val="27"/>
          <w:szCs w:val="27"/>
        </w:rPr>
        <w:t xml:space="preserve"> . . . . . . . . . . . . . . . .</w:t>
      </w:r>
      <w:r w:rsidR="00AE080E" w:rsidRPr="0000751B">
        <w:rPr>
          <w:rFonts w:ascii="Arial Narrow" w:hAnsi="Arial Narrow" w:cs="Arial"/>
          <w:sz w:val="27"/>
          <w:szCs w:val="27"/>
        </w:rPr>
        <w:t xml:space="preserve"> . . . . . . . . . . . . . . . . . . . . . .</w:t>
      </w:r>
      <w:r w:rsidR="0071115E" w:rsidRPr="0000751B">
        <w:rPr>
          <w:rFonts w:ascii="Arial Narrow" w:hAnsi="Arial Narrow" w:cs="Arial"/>
          <w:sz w:val="27"/>
          <w:szCs w:val="27"/>
        </w:rPr>
        <w:t xml:space="preserve"> . . . . . . . . . . . . . . . </w:t>
      </w:r>
      <w:r w:rsidR="001C7AAE" w:rsidRPr="0000751B">
        <w:rPr>
          <w:rFonts w:ascii="Arial Narrow" w:hAnsi="Arial Narrow" w:cs="Arial"/>
          <w:sz w:val="27"/>
          <w:szCs w:val="27"/>
        </w:rPr>
        <w:t>. .</w:t>
      </w:r>
    </w:p>
    <w:p w:rsidR="00AE080E" w:rsidRPr="0000751B" w:rsidRDefault="00AE080E" w:rsidP="00191EAB">
      <w:pPr>
        <w:spacing w:line="276" w:lineRule="auto"/>
        <w:jc w:val="both"/>
        <w:rPr>
          <w:rFonts w:ascii="Arial Narrow" w:hAnsi="Arial Narrow"/>
          <w:sz w:val="27"/>
          <w:szCs w:val="27"/>
        </w:rPr>
      </w:pPr>
    </w:p>
    <w:p w:rsidR="00EA0BFC" w:rsidRPr="0000751B" w:rsidRDefault="003E2086" w:rsidP="00EA0BFC">
      <w:pPr>
        <w:spacing w:line="360" w:lineRule="auto"/>
        <w:ind w:firstLine="708"/>
        <w:jc w:val="both"/>
        <w:rPr>
          <w:rFonts w:ascii="Arial Narrow" w:hAnsi="Arial Narrow" w:cs="Arial"/>
          <w:sz w:val="27"/>
          <w:szCs w:val="27"/>
        </w:rPr>
      </w:pPr>
      <w:r w:rsidRPr="0000751B">
        <w:rPr>
          <w:rFonts w:ascii="Arial Narrow" w:hAnsi="Arial Narrow"/>
          <w:sz w:val="27"/>
          <w:szCs w:val="27"/>
        </w:rPr>
        <w:lastRenderedPageBreak/>
        <w:t xml:space="preserve">Así tenemos, </w:t>
      </w:r>
      <w:r w:rsidR="0009524D" w:rsidRPr="0000751B">
        <w:rPr>
          <w:rFonts w:ascii="Arial Narrow" w:hAnsi="Arial Narrow"/>
          <w:sz w:val="27"/>
          <w:szCs w:val="27"/>
        </w:rPr>
        <w:t xml:space="preserve">que por un lado, </w:t>
      </w:r>
      <w:r w:rsidRPr="0000751B">
        <w:rPr>
          <w:rFonts w:ascii="Arial Narrow" w:hAnsi="Arial Narrow"/>
          <w:sz w:val="27"/>
          <w:szCs w:val="27"/>
        </w:rPr>
        <w:t xml:space="preserve">en el sumario obra </w:t>
      </w:r>
      <w:r w:rsidR="00D52410" w:rsidRPr="0000751B">
        <w:rPr>
          <w:rFonts w:ascii="Arial Narrow" w:hAnsi="Arial Narrow"/>
          <w:sz w:val="27"/>
          <w:szCs w:val="27"/>
        </w:rPr>
        <w:t>e</w:t>
      </w:r>
      <w:r w:rsidRPr="0000751B">
        <w:rPr>
          <w:rFonts w:ascii="Arial Narrow" w:hAnsi="Arial Narrow"/>
          <w:sz w:val="27"/>
          <w:szCs w:val="27"/>
        </w:rPr>
        <w:t>l escrito</w:t>
      </w:r>
      <w:r w:rsidR="000E52AA" w:rsidRPr="0000751B">
        <w:rPr>
          <w:rFonts w:ascii="Arial Narrow" w:hAnsi="Arial Narrow"/>
          <w:sz w:val="27"/>
          <w:szCs w:val="27"/>
        </w:rPr>
        <w:t xml:space="preserve"> de fecha 25 veinticinco de enero del año 2013 dos mil trece, </w:t>
      </w:r>
      <w:r w:rsidRPr="0000751B">
        <w:rPr>
          <w:rFonts w:ascii="Arial Narrow" w:hAnsi="Arial Narrow"/>
          <w:sz w:val="27"/>
          <w:szCs w:val="27"/>
        </w:rPr>
        <w:t>suscrito por la parte actora, que contiene la instancia o solicitud plan</w:t>
      </w:r>
      <w:r w:rsidR="003131A4" w:rsidRPr="0000751B">
        <w:rPr>
          <w:rFonts w:ascii="Arial Narrow" w:hAnsi="Arial Narrow"/>
          <w:sz w:val="27"/>
          <w:szCs w:val="27"/>
        </w:rPr>
        <w:t xml:space="preserve">teada a la autoridad demandada, </w:t>
      </w:r>
      <w:r w:rsidRPr="0000751B">
        <w:rPr>
          <w:rFonts w:ascii="Arial Narrow" w:hAnsi="Arial Narrow"/>
          <w:sz w:val="27"/>
          <w:szCs w:val="27"/>
        </w:rPr>
        <w:t xml:space="preserve">presentado </w:t>
      </w:r>
      <w:r w:rsidR="000E52AA" w:rsidRPr="0000751B">
        <w:rPr>
          <w:rFonts w:ascii="Arial Narrow" w:hAnsi="Arial Narrow"/>
          <w:sz w:val="27"/>
          <w:szCs w:val="27"/>
        </w:rPr>
        <w:t xml:space="preserve">el día 25 veinticinco de </w:t>
      </w:r>
      <w:r w:rsidR="00EA0BFC" w:rsidRPr="0000751B">
        <w:rPr>
          <w:rFonts w:ascii="Arial Narrow" w:hAnsi="Arial Narrow"/>
          <w:sz w:val="27"/>
          <w:szCs w:val="27"/>
        </w:rPr>
        <w:t>e</w:t>
      </w:r>
      <w:r w:rsidR="000E52AA" w:rsidRPr="0000751B">
        <w:rPr>
          <w:rFonts w:ascii="Arial Narrow" w:hAnsi="Arial Narrow"/>
          <w:sz w:val="27"/>
          <w:szCs w:val="27"/>
        </w:rPr>
        <w:t>s</w:t>
      </w:r>
      <w:r w:rsidR="00EA0BFC" w:rsidRPr="0000751B">
        <w:rPr>
          <w:rFonts w:ascii="Arial Narrow" w:hAnsi="Arial Narrow"/>
          <w:sz w:val="27"/>
          <w:szCs w:val="27"/>
        </w:rPr>
        <w:t>e</w:t>
      </w:r>
      <w:r w:rsidR="000E52AA" w:rsidRPr="0000751B">
        <w:rPr>
          <w:rFonts w:ascii="Arial Narrow" w:hAnsi="Arial Narrow"/>
          <w:sz w:val="27"/>
          <w:szCs w:val="27"/>
        </w:rPr>
        <w:t xml:space="preserve"> mes ya año</w:t>
      </w:r>
      <w:r w:rsidR="00EA0BFC" w:rsidRPr="0000751B">
        <w:rPr>
          <w:rFonts w:ascii="Arial Narrow" w:hAnsi="Arial Narrow"/>
          <w:sz w:val="27"/>
          <w:szCs w:val="27"/>
        </w:rPr>
        <w:t>, ante la Tesorería Municipal</w:t>
      </w:r>
      <w:r w:rsidR="0009524D" w:rsidRPr="0000751B">
        <w:rPr>
          <w:rFonts w:ascii="Arial Narrow" w:hAnsi="Arial Narrow" w:cs="Arial"/>
          <w:sz w:val="27"/>
          <w:szCs w:val="27"/>
        </w:rPr>
        <w:t xml:space="preserve">, como se advierte en el sello de recibido </w:t>
      </w:r>
      <w:r w:rsidR="00EA0BFC" w:rsidRPr="0000751B">
        <w:rPr>
          <w:rFonts w:ascii="Arial Narrow" w:hAnsi="Arial Narrow" w:cs="Arial"/>
          <w:sz w:val="27"/>
          <w:szCs w:val="27"/>
        </w:rPr>
        <w:t>qué</w:t>
      </w:r>
      <w:r w:rsidR="0009524D" w:rsidRPr="0000751B">
        <w:rPr>
          <w:rFonts w:ascii="Arial Narrow" w:hAnsi="Arial Narrow" w:cs="Arial"/>
          <w:sz w:val="27"/>
          <w:szCs w:val="27"/>
        </w:rPr>
        <w:t xml:space="preserve"> obra al frente del </w:t>
      </w:r>
      <w:r w:rsidR="00EA0BFC" w:rsidRPr="0000751B">
        <w:rPr>
          <w:rFonts w:ascii="Arial Narrow" w:hAnsi="Arial Narrow" w:cs="Arial"/>
          <w:sz w:val="27"/>
          <w:szCs w:val="27"/>
        </w:rPr>
        <w:t xml:space="preserve">mismo </w:t>
      </w:r>
      <w:r w:rsidR="00517325" w:rsidRPr="0000751B">
        <w:rPr>
          <w:rFonts w:ascii="Arial Narrow" w:hAnsi="Arial Narrow" w:cs="Arial"/>
          <w:sz w:val="27"/>
          <w:szCs w:val="27"/>
        </w:rPr>
        <w:t>escrito</w:t>
      </w:r>
      <w:r w:rsidR="0009524D" w:rsidRPr="0000751B">
        <w:rPr>
          <w:rFonts w:ascii="Arial Narrow" w:hAnsi="Arial Narrow" w:cs="Arial"/>
          <w:sz w:val="27"/>
          <w:szCs w:val="27"/>
        </w:rPr>
        <w:t xml:space="preserve">, en el que se describe: </w:t>
      </w:r>
      <w:r w:rsidR="0009524D" w:rsidRPr="0000751B">
        <w:rPr>
          <w:rFonts w:ascii="Arial Narrow" w:hAnsi="Arial Narrow" w:cs="Arial"/>
          <w:i/>
          <w:sz w:val="27"/>
          <w:szCs w:val="27"/>
        </w:rPr>
        <w:t>“</w:t>
      </w:r>
      <w:r w:rsidR="00EA0BFC" w:rsidRPr="0000751B">
        <w:rPr>
          <w:rFonts w:ascii="Arial Narrow" w:hAnsi="Arial Narrow" w:cs="Arial"/>
          <w:i/>
          <w:sz w:val="27"/>
          <w:szCs w:val="27"/>
        </w:rPr>
        <w:t xml:space="preserve">11:30, una firma </w:t>
      </w:r>
      <w:r w:rsidR="000F055C" w:rsidRPr="0000751B">
        <w:rPr>
          <w:rFonts w:ascii="Arial Narrow" w:hAnsi="Arial Narrow" w:cs="Arial"/>
          <w:i/>
          <w:sz w:val="27"/>
          <w:szCs w:val="27"/>
        </w:rPr>
        <w:t xml:space="preserve">legible; </w:t>
      </w:r>
      <w:r w:rsidR="00517325" w:rsidRPr="0000751B">
        <w:rPr>
          <w:rFonts w:ascii="Arial Narrow" w:hAnsi="Arial Narrow" w:cs="Arial"/>
          <w:i/>
          <w:sz w:val="27"/>
          <w:szCs w:val="27"/>
        </w:rPr>
        <w:t>TESORERIA MUNICIPAL LEON, GTO.</w:t>
      </w:r>
      <w:r w:rsidR="00EA0BFC" w:rsidRPr="0000751B">
        <w:rPr>
          <w:rFonts w:ascii="Arial Narrow" w:hAnsi="Arial Narrow" w:cs="Arial"/>
          <w:i/>
          <w:sz w:val="27"/>
          <w:szCs w:val="27"/>
        </w:rPr>
        <w:t xml:space="preserve">; </w:t>
      </w:r>
      <w:r w:rsidR="00517325" w:rsidRPr="0000751B">
        <w:rPr>
          <w:rFonts w:ascii="Arial Narrow" w:hAnsi="Arial Narrow" w:cs="Arial"/>
          <w:i/>
          <w:sz w:val="27"/>
          <w:szCs w:val="27"/>
        </w:rPr>
        <w:t>25 ENE</w:t>
      </w:r>
      <w:r w:rsidR="00EA0BFC" w:rsidRPr="0000751B">
        <w:rPr>
          <w:rFonts w:ascii="Arial Narrow" w:hAnsi="Arial Narrow" w:cs="Arial"/>
          <w:i/>
          <w:sz w:val="27"/>
          <w:szCs w:val="27"/>
        </w:rPr>
        <w:t>.</w:t>
      </w:r>
      <w:r w:rsidR="00517325" w:rsidRPr="0000751B">
        <w:rPr>
          <w:rFonts w:ascii="Arial Narrow" w:hAnsi="Arial Narrow" w:cs="Arial"/>
          <w:i/>
          <w:sz w:val="27"/>
          <w:szCs w:val="27"/>
        </w:rPr>
        <w:t xml:space="preserve"> 2013</w:t>
      </w:r>
      <w:r w:rsidR="0009524D" w:rsidRPr="0000751B">
        <w:rPr>
          <w:rFonts w:ascii="Arial Narrow" w:hAnsi="Arial Narrow" w:cs="Arial"/>
          <w:i/>
          <w:sz w:val="27"/>
          <w:szCs w:val="27"/>
        </w:rPr>
        <w:t>,</w:t>
      </w:r>
      <w:r w:rsidR="00517325" w:rsidRPr="0000751B">
        <w:rPr>
          <w:rFonts w:ascii="Arial Narrow" w:hAnsi="Arial Narrow" w:cs="Arial"/>
          <w:i/>
          <w:sz w:val="27"/>
          <w:szCs w:val="27"/>
        </w:rPr>
        <w:t xml:space="preserve"> </w:t>
      </w:r>
      <w:r w:rsidR="0009524D" w:rsidRPr="0000751B">
        <w:rPr>
          <w:rFonts w:ascii="Arial Narrow" w:hAnsi="Arial Narrow" w:cs="Arial"/>
          <w:i/>
          <w:sz w:val="27"/>
          <w:szCs w:val="27"/>
        </w:rPr>
        <w:t xml:space="preserve"> RECIBIDO”</w:t>
      </w:r>
      <w:r w:rsidR="00EA0BFC" w:rsidRPr="0000751B">
        <w:rPr>
          <w:rFonts w:ascii="Arial Narrow" w:hAnsi="Arial Narrow" w:cs="Arial"/>
          <w:i/>
          <w:sz w:val="27"/>
          <w:szCs w:val="27"/>
        </w:rPr>
        <w:t>.</w:t>
      </w:r>
      <w:r w:rsidR="00EA0BFC" w:rsidRPr="0000751B">
        <w:rPr>
          <w:rFonts w:ascii="Arial Narrow" w:hAnsi="Arial Narrow" w:cs="Arial"/>
          <w:sz w:val="27"/>
          <w:szCs w:val="27"/>
        </w:rPr>
        <w:t xml:space="preserve"> </w:t>
      </w:r>
      <w:r w:rsidR="000F055C" w:rsidRPr="0000751B">
        <w:rPr>
          <w:rFonts w:ascii="Arial Narrow" w:hAnsi="Arial Narrow" w:cs="Arial"/>
          <w:sz w:val="27"/>
          <w:szCs w:val="27"/>
        </w:rPr>
        <w:t xml:space="preserve">Y, por otro lado, en el sumario no consta la respuesta escrita a dicha gestión, </w:t>
      </w:r>
      <w:r w:rsidR="000F055C" w:rsidRPr="0000751B">
        <w:rPr>
          <w:rFonts w:ascii="Arial Narrow" w:hAnsi="Arial Narrow"/>
          <w:sz w:val="27"/>
          <w:szCs w:val="27"/>
        </w:rPr>
        <w:t>antes del 07 siete de octubre de 2014 dos mil catorce, fecha en que se presentó la demanda,</w:t>
      </w:r>
      <w:r w:rsidR="000F055C" w:rsidRPr="0000751B">
        <w:rPr>
          <w:rFonts w:ascii="Arial Narrow" w:hAnsi="Arial Narrow" w:cs="Arial"/>
          <w:sz w:val="27"/>
          <w:szCs w:val="27"/>
        </w:rPr>
        <w:t xml:space="preserve"> según se aprecia en la razón que obra al reverso de la primera hoja útil de la demanda, la que establece: </w:t>
      </w:r>
      <w:r w:rsidR="000F055C" w:rsidRPr="0000751B">
        <w:rPr>
          <w:rFonts w:ascii="Arial Narrow" w:hAnsi="Arial Narrow" w:cs="Arial"/>
          <w:i/>
          <w:sz w:val="27"/>
          <w:szCs w:val="27"/>
        </w:rPr>
        <w:t>“Juzgados Administrativos Municipales de León, Guanajuato, RECIBIDO, 07 oct 2014,  OFICIALÍA COMÚN DE PARTES”</w:t>
      </w:r>
      <w:r w:rsidR="000F055C" w:rsidRPr="0000751B">
        <w:rPr>
          <w:rFonts w:ascii="Arial Narrow" w:hAnsi="Arial Narrow" w:cs="Arial"/>
          <w:sz w:val="27"/>
          <w:szCs w:val="27"/>
        </w:rPr>
        <w:t xml:space="preserve">; motivo por el cual resulta evidente que se configura la negativa ficta. . . </w:t>
      </w:r>
      <w:r w:rsidR="00EA0BFC" w:rsidRPr="0000751B">
        <w:rPr>
          <w:rFonts w:ascii="Arial Narrow" w:hAnsi="Arial Narrow" w:cs="Arial"/>
          <w:sz w:val="27"/>
          <w:szCs w:val="27"/>
        </w:rPr>
        <w:t xml:space="preserve">. . . . </w:t>
      </w:r>
      <w:r w:rsidR="000F055C" w:rsidRPr="0000751B">
        <w:rPr>
          <w:rFonts w:ascii="Arial Narrow" w:hAnsi="Arial Narrow" w:cs="Arial"/>
          <w:sz w:val="27"/>
          <w:szCs w:val="27"/>
        </w:rPr>
        <w:t xml:space="preserve"> </w:t>
      </w:r>
      <w:r w:rsidR="00EA0BFC" w:rsidRPr="0000751B">
        <w:rPr>
          <w:rFonts w:ascii="Arial Narrow" w:hAnsi="Arial Narrow" w:cs="Arial"/>
          <w:sz w:val="27"/>
          <w:szCs w:val="27"/>
        </w:rPr>
        <w:t xml:space="preserve">. . . . . . </w:t>
      </w:r>
    </w:p>
    <w:p w:rsidR="00517325" w:rsidRPr="0000751B" w:rsidRDefault="00517325" w:rsidP="000F055C">
      <w:pPr>
        <w:spacing w:line="276" w:lineRule="auto"/>
        <w:jc w:val="both"/>
        <w:rPr>
          <w:rFonts w:ascii="Arial Narrow" w:hAnsi="Arial Narrow" w:cs="Arial"/>
          <w:sz w:val="27"/>
          <w:szCs w:val="27"/>
        </w:rPr>
      </w:pPr>
    </w:p>
    <w:p w:rsidR="00F5635C" w:rsidRPr="0000751B" w:rsidRDefault="00F5635C" w:rsidP="006F76FB">
      <w:pPr>
        <w:spacing w:line="360" w:lineRule="auto"/>
        <w:ind w:firstLine="708"/>
        <w:jc w:val="both"/>
        <w:rPr>
          <w:rFonts w:ascii="Arial Narrow" w:hAnsi="Arial Narrow" w:cs="Arial"/>
          <w:sz w:val="27"/>
          <w:szCs w:val="27"/>
        </w:rPr>
      </w:pPr>
      <w:r w:rsidRPr="0000751B">
        <w:rPr>
          <w:rFonts w:ascii="Arial Narrow" w:hAnsi="Arial Narrow" w:cs="Arial"/>
          <w:sz w:val="27"/>
          <w:szCs w:val="27"/>
        </w:rPr>
        <w:t xml:space="preserve">A su vez, tenemos </w:t>
      </w:r>
      <w:r w:rsidR="009A46C2" w:rsidRPr="0000751B">
        <w:rPr>
          <w:rFonts w:ascii="Arial Narrow" w:hAnsi="Arial Narrow" w:cs="Arial"/>
          <w:sz w:val="27"/>
          <w:szCs w:val="27"/>
        </w:rPr>
        <w:t xml:space="preserve">que la autoridad demandada </w:t>
      </w:r>
      <w:r w:rsidRPr="0000751B">
        <w:rPr>
          <w:rFonts w:ascii="Arial Narrow" w:hAnsi="Arial Narrow" w:cs="Arial"/>
          <w:sz w:val="27"/>
          <w:szCs w:val="27"/>
        </w:rPr>
        <w:t>par</w:t>
      </w:r>
      <w:r w:rsidR="009A46C2" w:rsidRPr="0000751B">
        <w:rPr>
          <w:rFonts w:ascii="Arial Narrow" w:hAnsi="Arial Narrow" w:cs="Arial"/>
          <w:sz w:val="27"/>
          <w:szCs w:val="27"/>
        </w:rPr>
        <w:t>a desvirtuar la negativa ficta, aportó al sumario</w:t>
      </w:r>
      <w:r w:rsidR="003173E5" w:rsidRPr="0000751B">
        <w:rPr>
          <w:rFonts w:ascii="Arial Narrow" w:hAnsi="Arial Narrow" w:cs="Arial"/>
          <w:sz w:val="27"/>
          <w:szCs w:val="27"/>
        </w:rPr>
        <w:t xml:space="preserve"> </w:t>
      </w:r>
      <w:r w:rsidRPr="0000751B">
        <w:rPr>
          <w:rFonts w:ascii="Arial Narrow" w:hAnsi="Arial Narrow" w:cs="Arial"/>
          <w:sz w:val="27"/>
          <w:szCs w:val="27"/>
        </w:rPr>
        <w:t xml:space="preserve">el Oficio </w:t>
      </w:r>
      <w:r w:rsidR="003173E5" w:rsidRPr="0000751B">
        <w:rPr>
          <w:rFonts w:ascii="Arial Narrow" w:hAnsi="Arial Narrow" w:cs="Arial"/>
          <w:sz w:val="27"/>
          <w:szCs w:val="27"/>
        </w:rPr>
        <w:t xml:space="preserve">número </w:t>
      </w:r>
      <w:r w:rsidR="003173E5" w:rsidRPr="0000751B">
        <w:rPr>
          <w:rFonts w:ascii="Arial Narrow" w:hAnsi="Arial Narrow"/>
          <w:sz w:val="27"/>
          <w:szCs w:val="27"/>
        </w:rPr>
        <w:t>TES/D.G.I.I.C/1046/13</w:t>
      </w:r>
      <w:r w:rsidRPr="0000751B">
        <w:rPr>
          <w:rFonts w:ascii="Arial Narrow" w:hAnsi="Arial Narrow"/>
          <w:sz w:val="27"/>
          <w:szCs w:val="27"/>
        </w:rPr>
        <w:t>,</w:t>
      </w:r>
      <w:r w:rsidR="003173E5" w:rsidRPr="0000751B">
        <w:rPr>
          <w:rFonts w:ascii="Arial Narrow" w:hAnsi="Arial Narrow"/>
          <w:sz w:val="27"/>
          <w:szCs w:val="27"/>
        </w:rPr>
        <w:t xml:space="preserve"> de fecha 8 ocho de febrero de</w:t>
      </w:r>
      <w:r w:rsidRPr="0000751B">
        <w:rPr>
          <w:rFonts w:ascii="Arial Narrow" w:hAnsi="Arial Narrow"/>
          <w:sz w:val="27"/>
          <w:szCs w:val="27"/>
        </w:rPr>
        <w:t xml:space="preserve"> 2013 dos mil trece</w:t>
      </w:r>
      <w:r w:rsidR="00964F8C" w:rsidRPr="0000751B">
        <w:rPr>
          <w:rFonts w:ascii="Arial Narrow" w:hAnsi="Arial Narrow"/>
          <w:sz w:val="27"/>
          <w:szCs w:val="27"/>
        </w:rPr>
        <w:t>, suscrito por el entonces Director General de Impuestos Inmobiliarios y Catastro, así como</w:t>
      </w:r>
      <w:r w:rsidR="003173E5" w:rsidRPr="0000751B">
        <w:rPr>
          <w:rFonts w:ascii="Arial Narrow" w:hAnsi="Arial Narrow"/>
          <w:sz w:val="27"/>
          <w:szCs w:val="27"/>
        </w:rPr>
        <w:t xml:space="preserve"> sus respectivas constancias de notificación</w:t>
      </w:r>
      <w:r w:rsidR="00D252A4" w:rsidRPr="0000751B">
        <w:rPr>
          <w:rFonts w:ascii="Arial Narrow" w:hAnsi="Arial Narrow"/>
          <w:sz w:val="27"/>
          <w:szCs w:val="27"/>
        </w:rPr>
        <w:t xml:space="preserve">; por su parte </w:t>
      </w:r>
      <w:r w:rsidRPr="0000751B">
        <w:rPr>
          <w:rFonts w:ascii="Arial Narrow" w:hAnsi="Arial Narrow"/>
          <w:sz w:val="27"/>
          <w:szCs w:val="27"/>
        </w:rPr>
        <w:t>e</w:t>
      </w:r>
      <w:r w:rsidR="00D252A4" w:rsidRPr="0000751B">
        <w:rPr>
          <w:rFonts w:ascii="Arial Narrow" w:hAnsi="Arial Narrow"/>
          <w:sz w:val="27"/>
          <w:szCs w:val="27"/>
        </w:rPr>
        <w:t>l actor</w:t>
      </w:r>
      <w:r w:rsidR="005733FC" w:rsidRPr="0000751B">
        <w:rPr>
          <w:rFonts w:ascii="Arial Narrow" w:hAnsi="Arial Narrow"/>
          <w:sz w:val="27"/>
          <w:szCs w:val="27"/>
        </w:rPr>
        <w:t>,</w:t>
      </w:r>
      <w:r w:rsidR="00D252A4" w:rsidRPr="0000751B">
        <w:rPr>
          <w:rFonts w:ascii="Arial Narrow" w:hAnsi="Arial Narrow"/>
          <w:sz w:val="27"/>
          <w:szCs w:val="27"/>
        </w:rPr>
        <w:t xml:space="preserve"> en </w:t>
      </w:r>
      <w:r w:rsidRPr="0000751B">
        <w:rPr>
          <w:rFonts w:ascii="Arial Narrow" w:hAnsi="Arial Narrow"/>
          <w:sz w:val="27"/>
          <w:szCs w:val="27"/>
        </w:rPr>
        <w:t>e</w:t>
      </w:r>
      <w:r w:rsidR="00D252A4" w:rsidRPr="0000751B">
        <w:rPr>
          <w:rFonts w:ascii="Arial Narrow" w:hAnsi="Arial Narrow"/>
          <w:sz w:val="27"/>
          <w:szCs w:val="27"/>
        </w:rPr>
        <w:t xml:space="preserve">l </w:t>
      </w:r>
      <w:r w:rsidRPr="0000751B">
        <w:rPr>
          <w:rFonts w:ascii="Arial Narrow" w:hAnsi="Arial Narrow"/>
          <w:sz w:val="27"/>
          <w:szCs w:val="27"/>
        </w:rPr>
        <w:t xml:space="preserve">segundo </w:t>
      </w:r>
      <w:r w:rsidR="00D252A4" w:rsidRPr="0000751B">
        <w:rPr>
          <w:rFonts w:ascii="Arial Narrow" w:hAnsi="Arial Narrow"/>
          <w:sz w:val="27"/>
          <w:szCs w:val="27"/>
        </w:rPr>
        <w:t xml:space="preserve">concepto de impugnación </w:t>
      </w:r>
      <w:r w:rsidRPr="0000751B">
        <w:rPr>
          <w:rFonts w:ascii="Arial Narrow" w:hAnsi="Arial Narrow"/>
          <w:sz w:val="27"/>
          <w:szCs w:val="27"/>
        </w:rPr>
        <w:t>de la ampliación de demanda</w:t>
      </w:r>
      <w:r w:rsidR="00D252A4" w:rsidRPr="0000751B">
        <w:rPr>
          <w:rFonts w:ascii="Arial Narrow" w:hAnsi="Arial Narrow"/>
          <w:sz w:val="27"/>
          <w:szCs w:val="27"/>
        </w:rPr>
        <w:t xml:space="preserve">  </w:t>
      </w:r>
      <w:r w:rsidR="006F76FB" w:rsidRPr="0000751B">
        <w:rPr>
          <w:rFonts w:ascii="Arial Narrow" w:hAnsi="Arial Narrow"/>
          <w:sz w:val="27"/>
          <w:szCs w:val="27"/>
        </w:rPr>
        <w:t xml:space="preserve"> alega</w:t>
      </w:r>
      <w:r w:rsidRPr="0000751B">
        <w:rPr>
          <w:rFonts w:ascii="Arial Narrow" w:hAnsi="Arial Narrow"/>
          <w:sz w:val="27"/>
          <w:szCs w:val="27"/>
        </w:rPr>
        <w:t xml:space="preserve"> que </w:t>
      </w:r>
      <w:r w:rsidR="006F76FB" w:rsidRPr="0000751B">
        <w:rPr>
          <w:rFonts w:ascii="Arial Narrow" w:hAnsi="Arial Narrow"/>
          <w:sz w:val="27"/>
          <w:szCs w:val="27"/>
        </w:rPr>
        <w:t xml:space="preserve">con el oficio dirigido a otra persona, de nombre </w:t>
      </w:r>
      <w:r w:rsidR="0000751B" w:rsidRPr="0000751B">
        <w:rPr>
          <w:rFonts w:ascii="Century" w:hAnsi="Century"/>
        </w:rPr>
        <w:t>(…)</w:t>
      </w:r>
      <w:r w:rsidR="006F76FB" w:rsidRPr="0000751B">
        <w:rPr>
          <w:rFonts w:ascii="Arial Narrow" w:hAnsi="Arial Narrow"/>
          <w:sz w:val="27"/>
          <w:szCs w:val="27"/>
        </w:rPr>
        <w:t xml:space="preserve">, pretende demostrar la respuesta a su solicitud de cuota mínima; que manifiesta que se dejó citatorio </w:t>
      </w:r>
      <w:r w:rsidR="0000751B" w:rsidRPr="0000751B">
        <w:rPr>
          <w:rFonts w:ascii="Century" w:hAnsi="Century"/>
        </w:rPr>
        <w:t>(…)</w:t>
      </w:r>
      <w:r w:rsidR="006F76FB" w:rsidRPr="0000751B">
        <w:rPr>
          <w:rFonts w:ascii="Arial Narrow" w:hAnsi="Arial Narrow"/>
          <w:sz w:val="27"/>
          <w:szCs w:val="27"/>
        </w:rPr>
        <w:t xml:space="preserve">, </w:t>
      </w:r>
      <w:r w:rsidR="00747969" w:rsidRPr="0000751B">
        <w:rPr>
          <w:rFonts w:ascii="Arial Narrow" w:hAnsi="Arial Narrow"/>
          <w:sz w:val="27"/>
          <w:szCs w:val="27"/>
        </w:rPr>
        <w:t>sin aportar el mencionado citatorio como prueba que forma parte fundamental del</w:t>
      </w:r>
      <w:r w:rsidR="006F76FB" w:rsidRPr="0000751B">
        <w:rPr>
          <w:rFonts w:ascii="Arial Narrow" w:hAnsi="Arial Narrow"/>
          <w:sz w:val="27"/>
          <w:szCs w:val="27"/>
        </w:rPr>
        <w:t xml:space="preserve"> </w:t>
      </w:r>
      <w:r w:rsidR="00747969" w:rsidRPr="0000751B">
        <w:rPr>
          <w:rFonts w:ascii="Arial Narrow" w:hAnsi="Arial Narrow"/>
          <w:sz w:val="27"/>
          <w:szCs w:val="27"/>
        </w:rPr>
        <w:t>procedimiento de notificación, de conformidad con los artículos 79 fracción I y 81 de la Ley de Hacienda para los Municipios del Estado de Guanajuato.</w:t>
      </w:r>
      <w:r w:rsidR="00747969" w:rsidRPr="0000751B">
        <w:rPr>
          <w:rFonts w:ascii="Arial Narrow" w:hAnsi="Arial Narrow" w:cs="Arial"/>
          <w:sz w:val="27"/>
          <w:szCs w:val="27"/>
        </w:rPr>
        <w:t xml:space="preserve"> . . . . . . . . . . . . . . . . . . . . . . </w:t>
      </w:r>
    </w:p>
    <w:p w:rsidR="00747969" w:rsidRPr="0000751B" w:rsidRDefault="00747969" w:rsidP="007B6B95">
      <w:pPr>
        <w:spacing w:line="276" w:lineRule="auto"/>
        <w:jc w:val="both"/>
        <w:rPr>
          <w:rFonts w:ascii="Arial Narrow" w:hAnsi="Arial Narrow"/>
          <w:sz w:val="27"/>
          <w:szCs w:val="27"/>
        </w:rPr>
      </w:pPr>
    </w:p>
    <w:p w:rsidR="007B6B95" w:rsidRPr="0000751B" w:rsidRDefault="00747969" w:rsidP="007B6B95">
      <w:pPr>
        <w:spacing w:line="360" w:lineRule="auto"/>
        <w:ind w:firstLine="708"/>
        <w:jc w:val="both"/>
        <w:rPr>
          <w:rFonts w:ascii="Arial Narrow" w:hAnsi="Arial Narrow"/>
          <w:sz w:val="27"/>
          <w:szCs w:val="27"/>
        </w:rPr>
      </w:pPr>
      <w:r w:rsidRPr="0000751B">
        <w:rPr>
          <w:rFonts w:ascii="Arial Narrow" w:hAnsi="Arial Narrow"/>
          <w:sz w:val="27"/>
          <w:szCs w:val="27"/>
        </w:rPr>
        <w:t>Así las cosas,</w:t>
      </w:r>
      <w:r w:rsidR="003D62FF" w:rsidRPr="0000751B">
        <w:rPr>
          <w:rFonts w:ascii="Arial Narrow" w:hAnsi="Arial Narrow"/>
          <w:sz w:val="27"/>
          <w:szCs w:val="27"/>
        </w:rPr>
        <w:t xml:space="preserve"> con </w:t>
      </w:r>
      <w:r w:rsidR="006127AF" w:rsidRPr="0000751B">
        <w:rPr>
          <w:rFonts w:ascii="Arial Narrow" w:hAnsi="Arial Narrow"/>
          <w:sz w:val="27"/>
          <w:szCs w:val="27"/>
        </w:rPr>
        <w:t xml:space="preserve">esa </w:t>
      </w:r>
      <w:r w:rsidR="003D62FF" w:rsidRPr="0000751B">
        <w:rPr>
          <w:rFonts w:ascii="Arial Narrow" w:hAnsi="Arial Narrow"/>
          <w:sz w:val="27"/>
          <w:szCs w:val="27"/>
        </w:rPr>
        <w:t>documental no se acredita que la demanda</w:t>
      </w:r>
      <w:r w:rsidR="00854B90" w:rsidRPr="0000751B">
        <w:rPr>
          <w:rFonts w:ascii="Arial Narrow" w:hAnsi="Arial Narrow"/>
          <w:sz w:val="27"/>
          <w:szCs w:val="27"/>
        </w:rPr>
        <w:t>da</w:t>
      </w:r>
      <w:r w:rsidR="003D62FF" w:rsidRPr="0000751B">
        <w:rPr>
          <w:rFonts w:ascii="Arial Narrow" w:hAnsi="Arial Narrow"/>
          <w:sz w:val="27"/>
          <w:szCs w:val="27"/>
        </w:rPr>
        <w:t xml:space="preserve"> dictó y notificó la resolución expresa a la </w:t>
      </w:r>
      <w:r w:rsidRPr="0000751B">
        <w:rPr>
          <w:rFonts w:ascii="Arial Narrow" w:hAnsi="Arial Narrow"/>
          <w:sz w:val="27"/>
          <w:szCs w:val="27"/>
        </w:rPr>
        <w:t>solici</w:t>
      </w:r>
      <w:r w:rsidR="003D62FF" w:rsidRPr="0000751B">
        <w:rPr>
          <w:rFonts w:ascii="Arial Narrow" w:hAnsi="Arial Narrow"/>
          <w:sz w:val="27"/>
          <w:szCs w:val="27"/>
        </w:rPr>
        <w:t>t</w:t>
      </w:r>
      <w:r w:rsidRPr="0000751B">
        <w:rPr>
          <w:rFonts w:ascii="Arial Narrow" w:hAnsi="Arial Narrow"/>
          <w:sz w:val="27"/>
          <w:szCs w:val="27"/>
        </w:rPr>
        <w:t xml:space="preserve">ud de </w:t>
      </w:r>
      <w:r w:rsidR="003D62FF" w:rsidRPr="0000751B">
        <w:rPr>
          <w:rFonts w:ascii="Arial Narrow" w:hAnsi="Arial Narrow"/>
          <w:sz w:val="27"/>
          <w:szCs w:val="27"/>
        </w:rPr>
        <w:t>cuota mínima</w:t>
      </w:r>
      <w:r w:rsidRPr="0000751B">
        <w:rPr>
          <w:rFonts w:ascii="Arial Narrow" w:hAnsi="Arial Narrow"/>
          <w:sz w:val="27"/>
          <w:szCs w:val="27"/>
        </w:rPr>
        <w:t>,</w:t>
      </w:r>
      <w:r w:rsidR="003D62FF" w:rsidRPr="0000751B">
        <w:rPr>
          <w:rFonts w:ascii="Arial Narrow" w:hAnsi="Arial Narrow"/>
          <w:sz w:val="27"/>
          <w:szCs w:val="27"/>
        </w:rPr>
        <w:t xml:space="preserve"> dent</w:t>
      </w:r>
      <w:r w:rsidR="00964F8C" w:rsidRPr="0000751B">
        <w:rPr>
          <w:rFonts w:ascii="Arial Narrow" w:hAnsi="Arial Narrow"/>
          <w:sz w:val="27"/>
          <w:szCs w:val="27"/>
        </w:rPr>
        <w:t>ro del plazo de 04 cuatro meses,</w:t>
      </w:r>
      <w:r w:rsidR="003D62FF" w:rsidRPr="0000751B">
        <w:rPr>
          <w:rFonts w:ascii="Arial Narrow" w:hAnsi="Arial Narrow"/>
          <w:sz w:val="27"/>
          <w:szCs w:val="27"/>
        </w:rPr>
        <w:t xml:space="preserve"> antes de la presentación d</w:t>
      </w:r>
      <w:r w:rsidR="00964F8C" w:rsidRPr="0000751B">
        <w:rPr>
          <w:rFonts w:ascii="Arial Narrow" w:hAnsi="Arial Narrow"/>
          <w:sz w:val="27"/>
          <w:szCs w:val="27"/>
        </w:rPr>
        <w:t>e la</w:t>
      </w:r>
      <w:r w:rsidR="003D62FF" w:rsidRPr="0000751B">
        <w:rPr>
          <w:rFonts w:ascii="Arial Narrow" w:hAnsi="Arial Narrow"/>
          <w:sz w:val="27"/>
          <w:szCs w:val="27"/>
        </w:rPr>
        <w:t xml:space="preserve"> demanda, </w:t>
      </w:r>
      <w:r w:rsidR="007F6109" w:rsidRPr="0000751B">
        <w:rPr>
          <w:rFonts w:ascii="Arial Narrow" w:hAnsi="Arial Narrow"/>
          <w:sz w:val="27"/>
          <w:szCs w:val="27"/>
        </w:rPr>
        <w:t>en razó</w:t>
      </w:r>
      <w:r w:rsidR="00964F8C" w:rsidRPr="0000751B">
        <w:rPr>
          <w:rFonts w:ascii="Arial Narrow" w:hAnsi="Arial Narrow"/>
          <w:sz w:val="27"/>
          <w:szCs w:val="27"/>
        </w:rPr>
        <w:t>n</w:t>
      </w:r>
      <w:r w:rsidR="007F6109" w:rsidRPr="0000751B">
        <w:rPr>
          <w:rFonts w:ascii="Arial Narrow" w:hAnsi="Arial Narrow"/>
          <w:sz w:val="27"/>
          <w:szCs w:val="27"/>
        </w:rPr>
        <w:t xml:space="preserve"> d</w:t>
      </w:r>
      <w:r w:rsidR="00964F8C" w:rsidRPr="0000751B">
        <w:rPr>
          <w:rFonts w:ascii="Arial Narrow" w:hAnsi="Arial Narrow"/>
          <w:sz w:val="27"/>
          <w:szCs w:val="27"/>
        </w:rPr>
        <w:t>e</w:t>
      </w:r>
      <w:r w:rsidR="007F6109" w:rsidRPr="0000751B">
        <w:rPr>
          <w:rFonts w:ascii="Arial Narrow" w:hAnsi="Arial Narrow"/>
          <w:sz w:val="27"/>
          <w:szCs w:val="27"/>
        </w:rPr>
        <w:t xml:space="preserve"> que </w:t>
      </w:r>
      <w:r w:rsidR="00964F8C" w:rsidRPr="0000751B">
        <w:rPr>
          <w:rFonts w:ascii="Arial Narrow" w:hAnsi="Arial Narrow"/>
          <w:sz w:val="27"/>
          <w:szCs w:val="27"/>
        </w:rPr>
        <w:t xml:space="preserve">el citado </w:t>
      </w:r>
      <w:r w:rsidR="003D62FF" w:rsidRPr="0000751B">
        <w:rPr>
          <w:rFonts w:ascii="Arial Narrow" w:hAnsi="Arial Narrow"/>
          <w:sz w:val="27"/>
          <w:szCs w:val="27"/>
        </w:rPr>
        <w:t xml:space="preserve">oficio </w:t>
      </w:r>
      <w:r w:rsidR="00964F8C" w:rsidRPr="0000751B">
        <w:rPr>
          <w:rFonts w:ascii="Arial Narrow" w:hAnsi="Arial Narrow" w:cs="Arial"/>
          <w:sz w:val="27"/>
          <w:szCs w:val="27"/>
        </w:rPr>
        <w:t xml:space="preserve">número </w:t>
      </w:r>
      <w:r w:rsidR="00964F8C" w:rsidRPr="0000751B">
        <w:rPr>
          <w:rFonts w:ascii="Arial Narrow" w:hAnsi="Arial Narrow"/>
          <w:sz w:val="27"/>
          <w:szCs w:val="27"/>
        </w:rPr>
        <w:t xml:space="preserve">TES/D.G.I.I.C/1046/13, </w:t>
      </w:r>
      <w:r w:rsidR="001C46C2" w:rsidRPr="0000751B">
        <w:rPr>
          <w:rFonts w:ascii="Arial Narrow" w:hAnsi="Arial Narrow"/>
          <w:sz w:val="27"/>
          <w:szCs w:val="27"/>
        </w:rPr>
        <w:t xml:space="preserve">se encuentra dirigido al ciudadano </w:t>
      </w:r>
      <w:r w:rsidR="0000751B" w:rsidRPr="0000751B">
        <w:rPr>
          <w:rFonts w:ascii="Century" w:hAnsi="Century"/>
        </w:rPr>
        <w:t>(…)</w:t>
      </w:r>
      <w:r w:rsidR="001C46C2" w:rsidRPr="0000751B">
        <w:rPr>
          <w:rFonts w:ascii="Arial Narrow" w:hAnsi="Arial Narrow"/>
          <w:sz w:val="27"/>
          <w:szCs w:val="27"/>
        </w:rPr>
        <w:t xml:space="preserve">, </w:t>
      </w:r>
      <w:r w:rsidR="003D62FF" w:rsidRPr="0000751B">
        <w:rPr>
          <w:rFonts w:ascii="Arial Narrow" w:hAnsi="Arial Narrow"/>
          <w:sz w:val="27"/>
          <w:szCs w:val="27"/>
        </w:rPr>
        <w:t xml:space="preserve">persona distinta </w:t>
      </w:r>
      <w:r w:rsidR="001C46C2" w:rsidRPr="0000751B">
        <w:rPr>
          <w:rFonts w:ascii="Arial Narrow" w:hAnsi="Arial Narrow"/>
          <w:sz w:val="27"/>
          <w:szCs w:val="27"/>
        </w:rPr>
        <w:t xml:space="preserve">al ciudadano </w:t>
      </w:r>
      <w:r w:rsidR="0000751B" w:rsidRPr="0000751B">
        <w:rPr>
          <w:rFonts w:ascii="Century" w:hAnsi="Century"/>
        </w:rPr>
        <w:t>(…)</w:t>
      </w:r>
      <w:r w:rsidR="001C46C2" w:rsidRPr="0000751B">
        <w:rPr>
          <w:rFonts w:ascii="Arial Narrow" w:hAnsi="Arial Narrow"/>
          <w:sz w:val="27"/>
          <w:szCs w:val="27"/>
        </w:rPr>
        <w:t xml:space="preserve">, de modo que sí la parte actora no es la destinataria de ese oficio, entonces la autoridad demandada no dio contestación </w:t>
      </w:r>
      <w:r w:rsidR="007F6109" w:rsidRPr="0000751B">
        <w:rPr>
          <w:rFonts w:ascii="Arial Narrow" w:hAnsi="Arial Narrow"/>
          <w:sz w:val="27"/>
          <w:szCs w:val="27"/>
        </w:rPr>
        <w:t xml:space="preserve">a </w:t>
      </w:r>
      <w:r w:rsidR="001C46C2" w:rsidRPr="0000751B">
        <w:rPr>
          <w:rFonts w:ascii="Arial Narrow" w:hAnsi="Arial Narrow"/>
          <w:sz w:val="27"/>
          <w:szCs w:val="27"/>
        </w:rPr>
        <w:t>la petición de</w:t>
      </w:r>
      <w:r w:rsidR="007F6109" w:rsidRPr="0000751B">
        <w:rPr>
          <w:rFonts w:ascii="Arial Narrow" w:hAnsi="Arial Narrow"/>
          <w:sz w:val="27"/>
          <w:szCs w:val="27"/>
        </w:rPr>
        <w:t xml:space="preserve"> tributar el impuesto predial del bien inmueble propiedad que nos ocupa </w:t>
      </w:r>
      <w:r w:rsidR="007F6109" w:rsidRPr="0000751B">
        <w:rPr>
          <w:rFonts w:ascii="Arial Narrow" w:hAnsi="Arial Narrow"/>
          <w:sz w:val="27"/>
          <w:szCs w:val="27"/>
        </w:rPr>
        <w:lastRenderedPageBreak/>
        <w:t>ahora, bajo el beneficio de  cuota mínima; amén de que la notificación personal de la referida resolución, no se practicó con apego a las formalidades exigidas por el artículo 81 de la aludida  Ley de Hacienda para los Municipios, dado que en el sumario s</w:t>
      </w:r>
      <w:r w:rsidR="007B6B95" w:rsidRPr="0000751B">
        <w:rPr>
          <w:rFonts w:ascii="Arial Narrow" w:hAnsi="Arial Narrow"/>
          <w:sz w:val="27"/>
          <w:szCs w:val="27"/>
        </w:rPr>
        <w:t>ó</w:t>
      </w:r>
      <w:r w:rsidR="007F6109" w:rsidRPr="0000751B">
        <w:rPr>
          <w:rFonts w:ascii="Arial Narrow" w:hAnsi="Arial Narrow"/>
          <w:sz w:val="27"/>
          <w:szCs w:val="27"/>
        </w:rPr>
        <w:t>lo obra</w:t>
      </w:r>
      <w:r w:rsidR="007B6B95" w:rsidRPr="0000751B">
        <w:rPr>
          <w:rFonts w:ascii="Arial Narrow" w:hAnsi="Arial Narrow"/>
          <w:sz w:val="27"/>
          <w:szCs w:val="27"/>
        </w:rPr>
        <w:t xml:space="preserve"> el </w:t>
      </w:r>
      <w:r w:rsidR="007B6B95" w:rsidRPr="0000751B">
        <w:rPr>
          <w:rFonts w:ascii="Arial Narrow" w:hAnsi="Arial Narrow" w:cs="Arial"/>
          <w:sz w:val="27"/>
          <w:szCs w:val="27"/>
        </w:rPr>
        <w:t xml:space="preserve">acta circunstanciada, levanta en forma escrita, en la consta la diligencia de la cita, pero no consta el citatorio, </w:t>
      </w:r>
      <w:r w:rsidR="007B6B95" w:rsidRPr="0000751B">
        <w:rPr>
          <w:rFonts w:ascii="Arial Narrow" w:hAnsi="Arial Narrow"/>
          <w:sz w:val="27"/>
          <w:szCs w:val="27"/>
        </w:rPr>
        <w:t xml:space="preserve">en consecuencia, la notificación resulta ilegal. </w:t>
      </w:r>
      <w:r w:rsidR="006127AF" w:rsidRPr="0000751B">
        <w:rPr>
          <w:rFonts w:ascii="Arial Narrow" w:hAnsi="Arial Narrow"/>
          <w:sz w:val="27"/>
          <w:szCs w:val="27"/>
        </w:rPr>
        <w:t>. . . .</w:t>
      </w:r>
      <w:r w:rsidR="005733FC" w:rsidRPr="0000751B">
        <w:rPr>
          <w:rFonts w:ascii="Arial Narrow" w:hAnsi="Arial Narrow"/>
          <w:sz w:val="27"/>
          <w:szCs w:val="27"/>
        </w:rPr>
        <w:t xml:space="preserve"> . . . . . . . . . </w:t>
      </w:r>
    </w:p>
    <w:p w:rsidR="007B6B95" w:rsidRPr="0000751B" w:rsidRDefault="007B6B95" w:rsidP="00F07B62">
      <w:pPr>
        <w:spacing w:line="276" w:lineRule="auto"/>
        <w:jc w:val="both"/>
        <w:rPr>
          <w:rFonts w:ascii="Arial Narrow" w:hAnsi="Arial Narrow"/>
          <w:sz w:val="27"/>
          <w:szCs w:val="27"/>
        </w:rPr>
      </w:pPr>
    </w:p>
    <w:p w:rsidR="009E504B" w:rsidRPr="0000751B" w:rsidRDefault="008C521E" w:rsidP="004F2D9D">
      <w:pPr>
        <w:spacing w:line="360" w:lineRule="auto"/>
        <w:ind w:firstLine="708"/>
        <w:jc w:val="both"/>
        <w:rPr>
          <w:rFonts w:ascii="Arial Narrow" w:hAnsi="Arial Narrow" w:cs="Arial"/>
          <w:sz w:val="27"/>
          <w:szCs w:val="27"/>
        </w:rPr>
      </w:pPr>
      <w:r w:rsidRPr="0000751B">
        <w:rPr>
          <w:rFonts w:ascii="Arial Narrow" w:hAnsi="Arial Narrow" w:cs="Arial"/>
          <w:sz w:val="27"/>
          <w:szCs w:val="27"/>
        </w:rPr>
        <w:t xml:space="preserve">En ese orden de ideas, tenemos que </w:t>
      </w:r>
      <w:r w:rsidR="007B6B95" w:rsidRPr="0000751B">
        <w:rPr>
          <w:rFonts w:ascii="Arial Narrow" w:hAnsi="Arial Narrow"/>
          <w:sz w:val="27"/>
          <w:szCs w:val="27"/>
        </w:rPr>
        <w:t>l</w:t>
      </w:r>
      <w:r w:rsidRPr="0000751B">
        <w:rPr>
          <w:rFonts w:ascii="Arial Narrow" w:hAnsi="Arial Narrow"/>
          <w:sz w:val="27"/>
          <w:szCs w:val="27"/>
        </w:rPr>
        <w:t>a parte</w:t>
      </w:r>
      <w:r w:rsidR="007B6B95" w:rsidRPr="0000751B">
        <w:rPr>
          <w:rFonts w:ascii="Arial Narrow" w:hAnsi="Arial Narrow"/>
          <w:sz w:val="27"/>
          <w:szCs w:val="27"/>
        </w:rPr>
        <w:t xml:space="preserve"> actor</w:t>
      </w:r>
      <w:r w:rsidRPr="0000751B">
        <w:rPr>
          <w:rFonts w:ascii="Arial Narrow" w:hAnsi="Arial Narrow"/>
          <w:sz w:val="27"/>
          <w:szCs w:val="27"/>
        </w:rPr>
        <w:t>a</w:t>
      </w:r>
      <w:r w:rsidR="007B6B95" w:rsidRPr="0000751B">
        <w:rPr>
          <w:rFonts w:ascii="Arial Narrow" w:hAnsi="Arial Narrow"/>
          <w:sz w:val="27"/>
          <w:szCs w:val="27"/>
        </w:rPr>
        <w:t xml:space="preserve"> demuestra haber formulad</w:t>
      </w:r>
      <w:r w:rsidRPr="0000751B">
        <w:rPr>
          <w:rFonts w:ascii="Arial Narrow" w:hAnsi="Arial Narrow"/>
          <w:sz w:val="27"/>
          <w:szCs w:val="27"/>
        </w:rPr>
        <w:t>o una petición por escrito a la</w:t>
      </w:r>
      <w:r w:rsidR="007B6B95" w:rsidRPr="0000751B">
        <w:rPr>
          <w:rFonts w:ascii="Arial Narrow" w:hAnsi="Arial Narrow"/>
          <w:sz w:val="27"/>
          <w:szCs w:val="27"/>
        </w:rPr>
        <w:t xml:space="preserve"> autoridad</w:t>
      </w:r>
      <w:r w:rsidRPr="0000751B">
        <w:rPr>
          <w:rFonts w:ascii="Arial Narrow" w:hAnsi="Arial Narrow"/>
          <w:sz w:val="27"/>
          <w:szCs w:val="27"/>
        </w:rPr>
        <w:t xml:space="preserve"> d</w:t>
      </w:r>
      <w:r w:rsidR="007B6B95" w:rsidRPr="0000751B">
        <w:rPr>
          <w:rFonts w:ascii="Arial Narrow" w:hAnsi="Arial Narrow"/>
          <w:sz w:val="27"/>
          <w:szCs w:val="27"/>
        </w:rPr>
        <w:t>e</w:t>
      </w:r>
      <w:r w:rsidRPr="0000751B">
        <w:rPr>
          <w:rFonts w:ascii="Arial Narrow" w:hAnsi="Arial Narrow"/>
          <w:sz w:val="27"/>
          <w:szCs w:val="27"/>
        </w:rPr>
        <w:t xml:space="preserve">mandada y que ésta última no dio respuesta en el plazo de </w:t>
      </w:r>
      <w:r w:rsidR="009E504B" w:rsidRPr="0000751B">
        <w:rPr>
          <w:rFonts w:ascii="Arial Narrow" w:hAnsi="Arial Narrow"/>
          <w:sz w:val="27"/>
          <w:szCs w:val="27"/>
        </w:rPr>
        <w:t>0</w:t>
      </w:r>
      <w:r w:rsidRPr="0000751B">
        <w:rPr>
          <w:rFonts w:ascii="Arial Narrow" w:hAnsi="Arial Narrow"/>
          <w:sz w:val="27"/>
          <w:szCs w:val="27"/>
        </w:rPr>
        <w:t>4 cuatro meses señalado en el artículo 19 de la pluricitada  Ley de Hacienda para los Municipios, por lo que opera la negativa ficta, en otras palabras se tiene a la autoridad fiscal contestando en sentido negativo; lo anterior es así, en virtud de que el cómputo del plazo inici</w:t>
      </w:r>
      <w:r w:rsidR="004F2D9D" w:rsidRPr="0000751B">
        <w:rPr>
          <w:rFonts w:ascii="Arial Narrow" w:hAnsi="Arial Narrow"/>
          <w:sz w:val="27"/>
          <w:szCs w:val="27"/>
        </w:rPr>
        <w:t>ó</w:t>
      </w:r>
      <w:r w:rsidRPr="0000751B">
        <w:rPr>
          <w:rFonts w:ascii="Arial Narrow" w:hAnsi="Arial Narrow"/>
          <w:sz w:val="27"/>
          <w:szCs w:val="27"/>
        </w:rPr>
        <w:t xml:space="preserve"> </w:t>
      </w:r>
      <w:r w:rsidR="004F2D9D" w:rsidRPr="0000751B">
        <w:rPr>
          <w:rFonts w:ascii="Arial Narrow" w:hAnsi="Arial Narrow"/>
          <w:sz w:val="27"/>
          <w:szCs w:val="27"/>
        </w:rPr>
        <w:t xml:space="preserve">el </w:t>
      </w:r>
      <w:r w:rsidR="009E504B" w:rsidRPr="0000751B">
        <w:rPr>
          <w:rFonts w:ascii="Arial Narrow" w:hAnsi="Arial Narrow"/>
          <w:sz w:val="27"/>
          <w:szCs w:val="27"/>
        </w:rPr>
        <w:t xml:space="preserve">viernes </w:t>
      </w:r>
      <w:r w:rsidRPr="0000751B">
        <w:rPr>
          <w:rFonts w:ascii="Arial Narrow" w:hAnsi="Arial Narrow"/>
          <w:sz w:val="27"/>
          <w:szCs w:val="27"/>
        </w:rPr>
        <w:t>25 veinticinco</w:t>
      </w:r>
      <w:r w:rsidR="004F2D9D" w:rsidRPr="0000751B">
        <w:rPr>
          <w:rFonts w:ascii="Arial Narrow" w:hAnsi="Arial Narrow"/>
          <w:sz w:val="27"/>
          <w:szCs w:val="27"/>
        </w:rPr>
        <w:t xml:space="preserve"> de enero del año 2013 dos mil trece -fecha de presentación de la </w:t>
      </w:r>
      <w:r w:rsidR="004F2D9D" w:rsidRPr="0000751B">
        <w:rPr>
          <w:rFonts w:ascii="Arial Narrow" w:hAnsi="Arial Narrow" w:cs="Arial"/>
          <w:sz w:val="27"/>
          <w:szCs w:val="27"/>
        </w:rPr>
        <w:t xml:space="preserve">instancia o petición- y venció el </w:t>
      </w:r>
      <w:r w:rsidR="009E504B" w:rsidRPr="0000751B">
        <w:rPr>
          <w:rFonts w:ascii="Arial Narrow" w:hAnsi="Arial Narrow" w:cs="Arial"/>
          <w:sz w:val="27"/>
          <w:szCs w:val="27"/>
        </w:rPr>
        <w:t xml:space="preserve">sábado </w:t>
      </w:r>
      <w:r w:rsidR="004F2D9D" w:rsidRPr="0000751B">
        <w:rPr>
          <w:rFonts w:ascii="Arial Narrow" w:hAnsi="Arial Narrow" w:cs="Arial"/>
          <w:sz w:val="27"/>
          <w:szCs w:val="27"/>
        </w:rPr>
        <w:t>25 veinticinco mayo de la misma anualidad</w:t>
      </w:r>
      <w:r w:rsidR="009E504B" w:rsidRPr="0000751B">
        <w:rPr>
          <w:rFonts w:ascii="Arial Narrow" w:hAnsi="Arial Narrow" w:cs="Arial"/>
          <w:sz w:val="27"/>
          <w:szCs w:val="27"/>
        </w:rPr>
        <w:t xml:space="preserve">, pero al ser inhábil se prorroga </w:t>
      </w:r>
      <w:r w:rsidR="00FB25F8" w:rsidRPr="0000751B">
        <w:rPr>
          <w:rFonts w:ascii="Arial Narrow" w:hAnsi="Arial Narrow" w:cs="Arial"/>
          <w:sz w:val="27"/>
          <w:szCs w:val="27"/>
        </w:rPr>
        <w:t xml:space="preserve">hasta el lunes 27 veintisiete de ese mes y año, por ser el siguiente día hábil. . . .  . . . </w:t>
      </w:r>
      <w:r w:rsidR="004F2D9D" w:rsidRPr="0000751B">
        <w:rPr>
          <w:rFonts w:ascii="Arial Narrow" w:hAnsi="Arial Narrow" w:cs="Arial"/>
          <w:sz w:val="27"/>
          <w:szCs w:val="27"/>
        </w:rPr>
        <w:t xml:space="preserve"> </w:t>
      </w:r>
    </w:p>
    <w:p w:rsidR="009E504B" w:rsidRPr="0000751B" w:rsidRDefault="009E504B" w:rsidP="00F07B62">
      <w:pPr>
        <w:spacing w:line="276" w:lineRule="auto"/>
        <w:jc w:val="both"/>
        <w:rPr>
          <w:rFonts w:ascii="Arial Narrow" w:hAnsi="Arial Narrow" w:cs="Arial"/>
          <w:sz w:val="27"/>
          <w:szCs w:val="27"/>
        </w:rPr>
      </w:pPr>
    </w:p>
    <w:p w:rsidR="00FB25F8" w:rsidRPr="0000751B" w:rsidRDefault="002C3FA3" w:rsidP="004F2D9D">
      <w:pPr>
        <w:spacing w:line="360" w:lineRule="auto"/>
        <w:ind w:firstLine="708"/>
        <w:jc w:val="both"/>
        <w:rPr>
          <w:rFonts w:ascii="Arial Narrow" w:hAnsi="Arial Narrow"/>
          <w:sz w:val="27"/>
          <w:szCs w:val="27"/>
        </w:rPr>
      </w:pPr>
      <w:r w:rsidRPr="0000751B">
        <w:rPr>
          <w:rFonts w:ascii="Arial Narrow" w:hAnsi="Arial Narrow"/>
          <w:sz w:val="27"/>
          <w:szCs w:val="27"/>
        </w:rPr>
        <w:t xml:space="preserve">Lo expuesto con antelación, </w:t>
      </w:r>
      <w:r w:rsidR="00F83DBE" w:rsidRPr="0000751B">
        <w:rPr>
          <w:rFonts w:ascii="Arial Narrow" w:hAnsi="Arial Narrow"/>
          <w:sz w:val="27"/>
          <w:szCs w:val="27"/>
        </w:rPr>
        <w:t>e</w:t>
      </w:r>
      <w:r w:rsidRPr="0000751B">
        <w:rPr>
          <w:rFonts w:ascii="Arial Narrow" w:hAnsi="Arial Narrow"/>
          <w:sz w:val="27"/>
          <w:szCs w:val="27"/>
        </w:rPr>
        <w:t>s</w:t>
      </w:r>
      <w:r w:rsidR="00F83DBE" w:rsidRPr="0000751B">
        <w:rPr>
          <w:rFonts w:ascii="Arial Narrow" w:hAnsi="Arial Narrow"/>
          <w:sz w:val="27"/>
          <w:szCs w:val="27"/>
        </w:rPr>
        <w:t xml:space="preserve"> debido a que</w:t>
      </w:r>
      <w:r w:rsidR="00F83DBE" w:rsidRPr="0000751B">
        <w:rPr>
          <w:rFonts w:ascii="Arial Narrow" w:hAnsi="Arial Narrow" w:cs="Arial"/>
          <w:sz w:val="27"/>
          <w:szCs w:val="27"/>
        </w:rPr>
        <w:t xml:space="preserve"> e</w:t>
      </w:r>
      <w:r w:rsidR="00FB25F8" w:rsidRPr="0000751B">
        <w:rPr>
          <w:rFonts w:ascii="Arial Narrow" w:hAnsi="Arial Narrow" w:cs="Arial"/>
          <w:sz w:val="27"/>
          <w:szCs w:val="27"/>
        </w:rPr>
        <w:t>l</w:t>
      </w:r>
      <w:r w:rsidR="00F83DBE" w:rsidRPr="0000751B">
        <w:rPr>
          <w:rFonts w:ascii="Arial Narrow" w:hAnsi="Arial Narrow" w:cs="Arial"/>
          <w:sz w:val="27"/>
          <w:szCs w:val="27"/>
        </w:rPr>
        <w:t xml:space="preserve"> citado artículo 19, se fija </w:t>
      </w:r>
      <w:r w:rsidR="00FB25F8" w:rsidRPr="0000751B">
        <w:rPr>
          <w:rFonts w:ascii="Arial Narrow" w:hAnsi="Arial Narrow" w:cs="Arial"/>
          <w:sz w:val="27"/>
          <w:szCs w:val="27"/>
        </w:rPr>
        <w:t xml:space="preserve">el plazo </w:t>
      </w:r>
      <w:r w:rsidR="00F83DBE" w:rsidRPr="0000751B">
        <w:rPr>
          <w:rFonts w:ascii="Arial Narrow" w:hAnsi="Arial Narrow" w:cs="Arial"/>
          <w:sz w:val="27"/>
          <w:szCs w:val="27"/>
        </w:rPr>
        <w:t xml:space="preserve">por mes, sin especificar que </w:t>
      </w:r>
      <w:r w:rsidR="00FB25F8" w:rsidRPr="0000751B">
        <w:rPr>
          <w:rFonts w:ascii="Arial Narrow" w:hAnsi="Arial Narrow" w:cs="Arial"/>
          <w:sz w:val="27"/>
          <w:szCs w:val="27"/>
        </w:rPr>
        <w:t>e</w:t>
      </w:r>
      <w:r w:rsidR="00F83DBE" w:rsidRPr="0000751B">
        <w:rPr>
          <w:rFonts w:ascii="Arial Narrow" w:hAnsi="Arial Narrow" w:cs="Arial"/>
          <w:sz w:val="27"/>
          <w:szCs w:val="27"/>
        </w:rPr>
        <w:t xml:space="preserve">s de calendario, por lo que el </w:t>
      </w:r>
      <w:r w:rsidR="009E504B" w:rsidRPr="0000751B">
        <w:rPr>
          <w:rFonts w:ascii="Arial Narrow" w:hAnsi="Arial Narrow" w:cs="Arial"/>
          <w:sz w:val="27"/>
          <w:szCs w:val="27"/>
        </w:rPr>
        <w:t>término</w:t>
      </w:r>
      <w:r w:rsidR="00F83DBE" w:rsidRPr="0000751B">
        <w:rPr>
          <w:rFonts w:ascii="Arial Narrow" w:hAnsi="Arial Narrow" w:cs="Arial"/>
          <w:sz w:val="27"/>
          <w:szCs w:val="27"/>
        </w:rPr>
        <w:t xml:space="preserve"> con</w:t>
      </w:r>
      <w:r w:rsidR="009E504B" w:rsidRPr="0000751B">
        <w:rPr>
          <w:rFonts w:ascii="Arial Narrow" w:hAnsi="Arial Narrow" w:cs="Arial"/>
          <w:sz w:val="27"/>
          <w:szCs w:val="27"/>
        </w:rPr>
        <w:t>clu</w:t>
      </w:r>
      <w:r w:rsidR="00F83DBE" w:rsidRPr="0000751B">
        <w:rPr>
          <w:rFonts w:ascii="Arial Narrow" w:hAnsi="Arial Narrow" w:cs="Arial"/>
          <w:sz w:val="27"/>
          <w:szCs w:val="27"/>
        </w:rPr>
        <w:t>ye el mismo día del mes de calendario posterior a aquél en que se inició</w:t>
      </w:r>
      <w:r w:rsidR="009E504B" w:rsidRPr="0000751B">
        <w:rPr>
          <w:rFonts w:ascii="Arial Narrow" w:hAnsi="Arial Narrow" w:cs="Arial"/>
          <w:sz w:val="27"/>
          <w:szCs w:val="27"/>
        </w:rPr>
        <w:t xml:space="preserve">, de acuerdo a lo estipulado por el artículo 85, acápite cuarto, </w:t>
      </w:r>
      <w:r w:rsidR="009E504B" w:rsidRPr="0000751B">
        <w:rPr>
          <w:rFonts w:ascii="Arial Narrow" w:hAnsi="Arial Narrow"/>
          <w:sz w:val="27"/>
          <w:szCs w:val="27"/>
        </w:rPr>
        <w:t>de la propia  Ley de Hacienda para los Municipios</w:t>
      </w:r>
      <w:r w:rsidRPr="0000751B">
        <w:rPr>
          <w:rFonts w:ascii="Arial Narrow" w:hAnsi="Arial Narrow"/>
          <w:sz w:val="27"/>
          <w:szCs w:val="27"/>
        </w:rPr>
        <w:t xml:space="preserve">; y, porque cuando el día del </w:t>
      </w:r>
      <w:r w:rsidR="00F07B62" w:rsidRPr="0000751B">
        <w:rPr>
          <w:rFonts w:ascii="Arial Narrow" w:hAnsi="Arial Narrow"/>
          <w:sz w:val="27"/>
          <w:szCs w:val="27"/>
        </w:rPr>
        <w:t xml:space="preserve">plazo es inhábil el </w:t>
      </w:r>
      <w:r w:rsidRPr="0000751B">
        <w:rPr>
          <w:rFonts w:ascii="Arial Narrow" w:hAnsi="Arial Narrow"/>
          <w:sz w:val="27"/>
          <w:szCs w:val="27"/>
        </w:rPr>
        <w:t>vencimiento</w:t>
      </w:r>
      <w:r w:rsidR="00F07B62" w:rsidRPr="0000751B">
        <w:rPr>
          <w:rFonts w:ascii="Arial Narrow" w:hAnsi="Arial Narrow"/>
          <w:sz w:val="27"/>
          <w:szCs w:val="27"/>
        </w:rPr>
        <w:t xml:space="preserve"> se aplaza </w:t>
      </w:r>
      <w:r w:rsidRPr="0000751B">
        <w:rPr>
          <w:rFonts w:ascii="Arial Narrow" w:hAnsi="Arial Narrow"/>
          <w:sz w:val="27"/>
          <w:szCs w:val="27"/>
        </w:rPr>
        <w:t xml:space="preserve"> </w:t>
      </w:r>
      <w:r w:rsidR="00F07B62" w:rsidRPr="0000751B">
        <w:rPr>
          <w:rFonts w:ascii="Arial Narrow" w:hAnsi="Arial Narrow"/>
          <w:sz w:val="27"/>
          <w:szCs w:val="27"/>
        </w:rPr>
        <w:t xml:space="preserve">al siguiente día hábil, según lo dispone el quinto párrafo del mismo numeral; precepto legal que en lo conducente establece: . . . . . . . . . . . . . . . . . . . . . . . . . . . . . . . . . . . . . </w:t>
      </w:r>
    </w:p>
    <w:p w:rsidR="00F07B62" w:rsidRPr="0000751B" w:rsidRDefault="00F07B62" w:rsidP="00DF7C52">
      <w:pPr>
        <w:spacing w:line="276" w:lineRule="auto"/>
        <w:jc w:val="both"/>
        <w:rPr>
          <w:rFonts w:ascii="Arial Narrow" w:hAnsi="Arial Narrow" w:cs="Arial"/>
        </w:rPr>
      </w:pPr>
    </w:p>
    <w:p w:rsidR="00F07B62" w:rsidRPr="0000751B" w:rsidRDefault="00F07B62" w:rsidP="00DF7C52">
      <w:pPr>
        <w:spacing w:line="276" w:lineRule="auto"/>
        <w:ind w:firstLine="709"/>
        <w:jc w:val="both"/>
        <w:rPr>
          <w:rFonts w:ascii="Arial Narrow" w:hAnsi="Arial Narrow" w:cs="Arial"/>
          <w:i/>
        </w:rPr>
      </w:pPr>
      <w:r w:rsidRPr="0000751B">
        <w:rPr>
          <w:rFonts w:ascii="Arial Narrow" w:hAnsi="Arial Narrow" w:cs="Arial"/>
          <w:bCs/>
          <w:i/>
        </w:rPr>
        <w:t>“Artículo</w:t>
      </w:r>
      <w:r w:rsidRPr="0000751B">
        <w:rPr>
          <w:rFonts w:ascii="Arial Narrow" w:hAnsi="Arial Narrow" w:cs="Arial"/>
          <w:i/>
        </w:rPr>
        <w:t xml:space="preserve"> 85.- ...</w:t>
      </w:r>
    </w:p>
    <w:p w:rsidR="00F07B62" w:rsidRPr="0000751B" w:rsidRDefault="00F07B62" w:rsidP="00DF7C52">
      <w:pPr>
        <w:spacing w:line="276" w:lineRule="auto"/>
        <w:jc w:val="both"/>
        <w:rPr>
          <w:rFonts w:ascii="Arial Narrow" w:hAnsi="Arial Narrow" w:cs="Arial"/>
          <w:i/>
        </w:rPr>
      </w:pPr>
    </w:p>
    <w:p w:rsidR="00F07B62" w:rsidRPr="0000751B" w:rsidRDefault="00F07B62" w:rsidP="00F07B62">
      <w:pPr>
        <w:spacing w:line="360" w:lineRule="auto"/>
        <w:ind w:firstLine="709"/>
        <w:jc w:val="both"/>
        <w:rPr>
          <w:rFonts w:ascii="Arial Narrow" w:hAnsi="Arial Narrow" w:cs="Arial"/>
          <w:i/>
        </w:rPr>
      </w:pPr>
      <w:r w:rsidRPr="0000751B">
        <w:rPr>
          <w:rFonts w:ascii="Arial Narrow" w:hAnsi="Arial Narrow" w:cs="Arial"/>
          <w:i/>
        </w:rPr>
        <w:t>Cuando los plazos se fijen por mes o por año, sin especificar que sean de calendario, se entenderá que en el primer caso el plazo constituye el mismo día del mes de calendario posterior a aquél en que se inició el segundo, el término vencerá el mismo día del siguiente año de calendario a aquél en que se inició. En los plazos que se fijen por mes o por año cuando no exista el mismo día en el mes de calendario correspondiente, el término será el primer día hábil del siguiente mes del calendario.</w:t>
      </w:r>
    </w:p>
    <w:p w:rsidR="00F07B62" w:rsidRPr="0000751B" w:rsidRDefault="00F07B62" w:rsidP="00F07B62">
      <w:pPr>
        <w:spacing w:line="276" w:lineRule="auto"/>
        <w:jc w:val="both"/>
        <w:rPr>
          <w:rFonts w:ascii="Arial Narrow" w:hAnsi="Arial Narrow" w:cs="Arial"/>
          <w:i/>
        </w:rPr>
      </w:pPr>
    </w:p>
    <w:p w:rsidR="00F07B62" w:rsidRPr="0000751B" w:rsidRDefault="00F07B62" w:rsidP="00F07B62">
      <w:pPr>
        <w:spacing w:line="360" w:lineRule="auto"/>
        <w:ind w:firstLine="709"/>
        <w:jc w:val="both"/>
        <w:rPr>
          <w:rFonts w:ascii="Arial Narrow" w:hAnsi="Arial Narrow" w:cs="Arial"/>
          <w:i/>
        </w:rPr>
      </w:pPr>
      <w:r w:rsidRPr="0000751B">
        <w:rPr>
          <w:rFonts w:ascii="Arial Narrow" w:hAnsi="Arial Narrow" w:cs="Arial"/>
          <w:i/>
        </w:rPr>
        <w:lastRenderedPageBreak/>
        <w:t xml:space="preserve">No obstante lo dispuesto en los párrafos anteriores, el último día del plazo o en la fecha determinada, las oficinas ante las que se vaya a hacer el trámite permanecen cerradas durante el horario normal de labores o se trate de un día inhábil, se prorrogará el plazo hasta el siguiente día hábil. Lo dispuesto en este </w:t>
      </w:r>
      <w:r w:rsidRPr="0000751B">
        <w:rPr>
          <w:rFonts w:ascii="Arial Narrow" w:hAnsi="Arial Narrow" w:cs="Arial"/>
          <w:bCs/>
          <w:i/>
        </w:rPr>
        <w:t>artículo</w:t>
      </w:r>
      <w:r w:rsidRPr="0000751B">
        <w:rPr>
          <w:rFonts w:ascii="Arial Narrow" w:hAnsi="Arial Narrow" w:cs="Arial"/>
          <w:i/>
        </w:rPr>
        <w:t xml:space="preserve"> es aplicable, inclusive cuando se autorice a las instituciones de crédito para recibir declaraciones.</w:t>
      </w:r>
    </w:p>
    <w:p w:rsidR="00F07B62" w:rsidRPr="0000751B" w:rsidRDefault="00F07B62" w:rsidP="00F07B62">
      <w:pPr>
        <w:spacing w:line="276" w:lineRule="auto"/>
        <w:ind w:firstLine="709"/>
        <w:jc w:val="both"/>
        <w:rPr>
          <w:rFonts w:ascii="Arial Narrow" w:hAnsi="Arial Narrow" w:cs="Arial"/>
          <w:i/>
        </w:rPr>
      </w:pPr>
    </w:p>
    <w:p w:rsidR="004F2D9D" w:rsidRPr="0000751B" w:rsidRDefault="00F07B62" w:rsidP="00F07B62">
      <w:pPr>
        <w:spacing w:line="360" w:lineRule="auto"/>
        <w:ind w:firstLine="709"/>
        <w:jc w:val="both"/>
        <w:rPr>
          <w:rFonts w:ascii="Arial Narrow" w:hAnsi="Arial Narrow"/>
          <w:sz w:val="27"/>
          <w:szCs w:val="27"/>
        </w:rPr>
      </w:pPr>
      <w:r w:rsidRPr="0000751B">
        <w:rPr>
          <w:rFonts w:ascii="Arial Narrow" w:hAnsi="Arial Narrow" w:cs="Arial"/>
          <w:i/>
        </w:rPr>
        <w:t>...”</w:t>
      </w:r>
      <w:r w:rsidR="009E504B" w:rsidRPr="0000751B">
        <w:rPr>
          <w:rFonts w:ascii="Arial Narrow" w:hAnsi="Arial Narrow" w:cs="Arial"/>
        </w:rPr>
        <w:t xml:space="preserve"> </w:t>
      </w:r>
      <w:r w:rsidR="00F83DBE" w:rsidRPr="0000751B">
        <w:rPr>
          <w:rFonts w:ascii="Arial Narrow" w:hAnsi="Arial Narrow" w:cs="Arial"/>
          <w:sz w:val="27"/>
          <w:szCs w:val="27"/>
        </w:rPr>
        <w:t xml:space="preserve"> </w:t>
      </w:r>
      <w:r w:rsidR="004F2D9D" w:rsidRPr="0000751B">
        <w:rPr>
          <w:rFonts w:ascii="Arial Narrow" w:hAnsi="Arial Narrow" w:cs="Arial"/>
          <w:sz w:val="27"/>
          <w:szCs w:val="27"/>
        </w:rPr>
        <w:t xml:space="preserve"> </w:t>
      </w:r>
    </w:p>
    <w:p w:rsidR="007229B3" w:rsidRPr="0000751B" w:rsidRDefault="007229B3" w:rsidP="007229B3">
      <w:pPr>
        <w:spacing w:line="276" w:lineRule="auto"/>
        <w:jc w:val="both"/>
        <w:rPr>
          <w:rFonts w:ascii="Arial Narrow" w:hAnsi="Arial Narrow" w:cs="Arial"/>
          <w:sz w:val="27"/>
          <w:szCs w:val="27"/>
        </w:rPr>
      </w:pPr>
    </w:p>
    <w:p w:rsidR="00F928FF" w:rsidRPr="0000751B" w:rsidRDefault="00F928FF" w:rsidP="00F07B62">
      <w:pPr>
        <w:spacing w:line="276" w:lineRule="auto"/>
        <w:jc w:val="right"/>
        <w:rPr>
          <w:rFonts w:ascii="Arial Narrow" w:hAnsi="Arial Narrow"/>
          <w:b/>
          <w:i/>
          <w:sz w:val="27"/>
          <w:szCs w:val="27"/>
        </w:rPr>
      </w:pPr>
      <w:r w:rsidRPr="0000751B">
        <w:rPr>
          <w:rFonts w:ascii="Arial Narrow" w:hAnsi="Arial Narrow"/>
          <w:b/>
          <w:i/>
          <w:sz w:val="27"/>
          <w:szCs w:val="27"/>
        </w:rPr>
        <w:t>Estudio de</w:t>
      </w:r>
      <w:r w:rsidR="00AA6FB2" w:rsidRPr="0000751B">
        <w:rPr>
          <w:rFonts w:ascii="Arial Narrow" w:hAnsi="Arial Narrow"/>
          <w:b/>
          <w:i/>
          <w:sz w:val="27"/>
          <w:szCs w:val="27"/>
        </w:rPr>
        <w:t>l</w:t>
      </w:r>
      <w:r w:rsidRPr="0000751B">
        <w:rPr>
          <w:rFonts w:ascii="Arial Narrow" w:hAnsi="Arial Narrow"/>
          <w:b/>
          <w:i/>
          <w:sz w:val="27"/>
          <w:szCs w:val="27"/>
        </w:rPr>
        <w:t xml:space="preserve"> </w:t>
      </w:r>
      <w:r w:rsidR="00AA6FB2" w:rsidRPr="0000751B">
        <w:rPr>
          <w:rFonts w:ascii="Arial Narrow" w:hAnsi="Arial Narrow"/>
          <w:b/>
          <w:i/>
          <w:sz w:val="27"/>
          <w:szCs w:val="27"/>
        </w:rPr>
        <w:t>s</w:t>
      </w:r>
      <w:r w:rsidRPr="0000751B">
        <w:rPr>
          <w:rFonts w:ascii="Arial Narrow" w:hAnsi="Arial Narrow"/>
          <w:b/>
          <w:i/>
          <w:sz w:val="27"/>
          <w:szCs w:val="27"/>
        </w:rPr>
        <w:t>egundo</w:t>
      </w:r>
      <w:r w:rsidR="00865E9E" w:rsidRPr="0000751B">
        <w:rPr>
          <w:rFonts w:ascii="Arial Narrow" w:hAnsi="Arial Narrow"/>
          <w:b/>
          <w:i/>
          <w:sz w:val="27"/>
          <w:szCs w:val="27"/>
        </w:rPr>
        <w:t xml:space="preserve"> concepto</w:t>
      </w:r>
      <w:r w:rsidR="00AA6FB2" w:rsidRPr="0000751B">
        <w:rPr>
          <w:rFonts w:ascii="Arial Narrow" w:hAnsi="Arial Narrow"/>
          <w:b/>
          <w:i/>
          <w:sz w:val="27"/>
          <w:szCs w:val="27"/>
        </w:rPr>
        <w:t xml:space="preserve"> de impugnación de la</w:t>
      </w:r>
      <w:r w:rsidR="00117B74" w:rsidRPr="0000751B">
        <w:rPr>
          <w:rFonts w:ascii="Arial Narrow" w:hAnsi="Arial Narrow"/>
          <w:b/>
          <w:i/>
          <w:sz w:val="27"/>
          <w:szCs w:val="27"/>
        </w:rPr>
        <w:t xml:space="preserve"> demanda</w:t>
      </w:r>
    </w:p>
    <w:p w:rsidR="0071115E" w:rsidRPr="0000751B" w:rsidRDefault="00F928FF" w:rsidP="00F07B62">
      <w:pPr>
        <w:spacing w:line="276" w:lineRule="auto"/>
        <w:jc w:val="right"/>
        <w:rPr>
          <w:rFonts w:ascii="Arial Narrow" w:hAnsi="Arial Narrow"/>
          <w:b/>
          <w:i/>
          <w:sz w:val="27"/>
          <w:szCs w:val="27"/>
        </w:rPr>
      </w:pPr>
      <w:r w:rsidRPr="0000751B">
        <w:rPr>
          <w:rFonts w:ascii="Arial Narrow" w:hAnsi="Arial Narrow"/>
          <w:sz w:val="27"/>
          <w:szCs w:val="27"/>
        </w:rPr>
        <w:t xml:space="preserve"> </w:t>
      </w:r>
      <w:r w:rsidRPr="0000751B">
        <w:rPr>
          <w:rFonts w:ascii="Arial Narrow" w:hAnsi="Arial Narrow"/>
          <w:b/>
          <w:i/>
          <w:sz w:val="27"/>
          <w:szCs w:val="27"/>
        </w:rPr>
        <w:t>tendente a controvertir la resolución en sentido negativa</w:t>
      </w:r>
      <w:r w:rsidR="00AA6FB2" w:rsidRPr="0000751B">
        <w:rPr>
          <w:rFonts w:ascii="Arial Narrow" w:hAnsi="Arial Narrow"/>
          <w:b/>
          <w:i/>
          <w:sz w:val="27"/>
          <w:szCs w:val="27"/>
        </w:rPr>
        <w:t>.</w:t>
      </w:r>
    </w:p>
    <w:p w:rsidR="000F482A" w:rsidRPr="0000751B" w:rsidRDefault="003131A4" w:rsidP="00FA2820">
      <w:pPr>
        <w:spacing w:line="360" w:lineRule="auto"/>
        <w:ind w:firstLine="708"/>
        <w:jc w:val="both"/>
        <w:rPr>
          <w:rFonts w:ascii="Arial Narrow" w:hAnsi="Arial Narrow"/>
          <w:sz w:val="27"/>
          <w:szCs w:val="27"/>
        </w:rPr>
      </w:pPr>
      <w:r w:rsidRPr="0000751B">
        <w:rPr>
          <w:rFonts w:ascii="Arial Narrow" w:hAnsi="Arial Narrow"/>
          <w:b/>
          <w:sz w:val="27"/>
          <w:szCs w:val="27"/>
        </w:rPr>
        <w:t>QUINTO.-</w:t>
      </w:r>
      <w:r w:rsidR="009B18D5" w:rsidRPr="0000751B">
        <w:rPr>
          <w:rFonts w:ascii="Arial Narrow" w:hAnsi="Arial Narrow"/>
          <w:b/>
          <w:sz w:val="27"/>
          <w:szCs w:val="27"/>
        </w:rPr>
        <w:t xml:space="preserve"> </w:t>
      </w:r>
      <w:r w:rsidR="00C90B41" w:rsidRPr="0000751B">
        <w:rPr>
          <w:rFonts w:ascii="Arial Narrow" w:hAnsi="Arial Narrow"/>
          <w:sz w:val="27"/>
          <w:szCs w:val="27"/>
        </w:rPr>
        <w:t>Que l</w:t>
      </w:r>
      <w:r w:rsidR="007E3FE4" w:rsidRPr="0000751B">
        <w:rPr>
          <w:rFonts w:ascii="Arial Narrow" w:hAnsi="Arial Narrow"/>
          <w:sz w:val="27"/>
          <w:szCs w:val="27"/>
        </w:rPr>
        <w:t xml:space="preserve">a parte actora </w:t>
      </w:r>
      <w:r w:rsidR="00F928FF" w:rsidRPr="0000751B">
        <w:rPr>
          <w:rFonts w:ascii="Arial Narrow" w:hAnsi="Arial Narrow"/>
          <w:sz w:val="27"/>
          <w:szCs w:val="27"/>
        </w:rPr>
        <w:t>e</w:t>
      </w:r>
      <w:r w:rsidR="007E3FE4" w:rsidRPr="0000751B">
        <w:rPr>
          <w:rFonts w:ascii="Arial Narrow" w:hAnsi="Arial Narrow"/>
          <w:sz w:val="27"/>
          <w:szCs w:val="27"/>
        </w:rPr>
        <w:t>n el segundo concepto de impugnación de</w:t>
      </w:r>
      <w:r w:rsidR="00C90B41" w:rsidRPr="0000751B">
        <w:rPr>
          <w:rFonts w:ascii="Arial Narrow" w:hAnsi="Arial Narrow"/>
          <w:sz w:val="27"/>
          <w:szCs w:val="27"/>
        </w:rPr>
        <w:t xml:space="preserve">l escrito inicial </w:t>
      </w:r>
      <w:r w:rsidR="007E3FE4" w:rsidRPr="0000751B">
        <w:rPr>
          <w:rFonts w:ascii="Arial Narrow" w:hAnsi="Arial Narrow"/>
          <w:sz w:val="27"/>
          <w:szCs w:val="27"/>
        </w:rPr>
        <w:t xml:space="preserve">de demanda </w:t>
      </w:r>
      <w:r w:rsidR="00F928FF" w:rsidRPr="0000751B">
        <w:rPr>
          <w:rFonts w:ascii="Arial Narrow" w:hAnsi="Arial Narrow"/>
          <w:sz w:val="27"/>
          <w:szCs w:val="27"/>
        </w:rPr>
        <w:t xml:space="preserve">aduce </w:t>
      </w:r>
      <w:r w:rsidR="00CB7984" w:rsidRPr="0000751B">
        <w:rPr>
          <w:rFonts w:ascii="Arial Narrow" w:hAnsi="Arial Narrow"/>
          <w:sz w:val="27"/>
          <w:szCs w:val="27"/>
        </w:rPr>
        <w:t>e</w:t>
      </w:r>
      <w:r w:rsidR="007E3FE4" w:rsidRPr="0000751B">
        <w:rPr>
          <w:rFonts w:ascii="Arial Narrow" w:hAnsi="Arial Narrow"/>
          <w:sz w:val="27"/>
          <w:szCs w:val="27"/>
        </w:rPr>
        <w:t xml:space="preserve">n esencia que </w:t>
      </w:r>
      <w:r w:rsidR="00CC77B5" w:rsidRPr="0000751B">
        <w:rPr>
          <w:rFonts w:ascii="Arial Narrow" w:hAnsi="Arial Narrow"/>
          <w:sz w:val="27"/>
          <w:szCs w:val="27"/>
        </w:rPr>
        <w:t xml:space="preserve">la falta fundamentación y motivación; dicha resolución negativa </w:t>
      </w:r>
      <w:r w:rsidR="007E3FE4" w:rsidRPr="0000751B">
        <w:rPr>
          <w:rFonts w:ascii="Arial Narrow" w:hAnsi="Arial Narrow"/>
          <w:sz w:val="27"/>
          <w:szCs w:val="27"/>
        </w:rPr>
        <w:t xml:space="preserve">no cumplen con </w:t>
      </w:r>
      <w:r w:rsidR="00CC77B5" w:rsidRPr="0000751B">
        <w:rPr>
          <w:rFonts w:ascii="Arial Narrow" w:hAnsi="Arial Narrow"/>
          <w:sz w:val="27"/>
          <w:szCs w:val="27"/>
        </w:rPr>
        <w:t>tale</w:t>
      </w:r>
      <w:r w:rsidR="007E3FE4" w:rsidRPr="0000751B">
        <w:rPr>
          <w:rFonts w:ascii="Arial Narrow" w:hAnsi="Arial Narrow"/>
          <w:sz w:val="27"/>
          <w:szCs w:val="27"/>
        </w:rPr>
        <w:t>s elementos</w:t>
      </w:r>
      <w:r w:rsidR="00CC77B5" w:rsidRPr="0000751B">
        <w:rPr>
          <w:rFonts w:ascii="Arial Narrow" w:hAnsi="Arial Narrow"/>
          <w:sz w:val="27"/>
          <w:szCs w:val="27"/>
        </w:rPr>
        <w:t>,</w:t>
      </w:r>
      <w:r w:rsidR="007E3FE4" w:rsidRPr="0000751B">
        <w:rPr>
          <w:rFonts w:ascii="Arial Narrow" w:hAnsi="Arial Narrow"/>
          <w:sz w:val="27"/>
          <w:szCs w:val="27"/>
        </w:rPr>
        <w:t xml:space="preserve"> por ser su única propiedad como lo menciona en su escrito</w:t>
      </w:r>
      <w:r w:rsidR="00D252A4" w:rsidRPr="0000751B">
        <w:rPr>
          <w:rFonts w:ascii="Arial Narrow" w:hAnsi="Arial Narrow"/>
          <w:sz w:val="27"/>
          <w:szCs w:val="27"/>
        </w:rPr>
        <w:t xml:space="preserve"> de solicitud de cuota mínima y tratarse de una vivienda de interés social y adquirida con crédito INFONAVIT que </w:t>
      </w:r>
      <w:r w:rsidR="00CC77B5" w:rsidRPr="0000751B">
        <w:rPr>
          <w:rFonts w:ascii="Arial Narrow" w:hAnsi="Arial Narrow"/>
          <w:sz w:val="27"/>
          <w:szCs w:val="27"/>
        </w:rPr>
        <w:t>queda comprendida en el inciso E</w:t>
      </w:r>
      <w:r w:rsidR="00D252A4" w:rsidRPr="0000751B">
        <w:rPr>
          <w:rFonts w:ascii="Arial Narrow" w:hAnsi="Arial Narrow"/>
          <w:sz w:val="27"/>
          <w:szCs w:val="27"/>
        </w:rPr>
        <w:t>) del artículo  164 de la Ley de Hacienda para el Municipio del Estado de Guanajuato</w:t>
      </w:r>
      <w:r w:rsidR="00CC77B5" w:rsidRPr="0000751B">
        <w:rPr>
          <w:rFonts w:ascii="Arial Narrow" w:hAnsi="Arial Narrow"/>
          <w:sz w:val="27"/>
          <w:szCs w:val="27"/>
        </w:rPr>
        <w:t>,</w:t>
      </w:r>
      <w:r w:rsidR="00D252A4" w:rsidRPr="0000751B">
        <w:rPr>
          <w:rFonts w:ascii="Arial Narrow" w:hAnsi="Arial Narrow"/>
          <w:sz w:val="27"/>
          <w:szCs w:val="27"/>
        </w:rPr>
        <w:t xml:space="preserve"> procede a otorgarle tal derecho.</w:t>
      </w:r>
      <w:r w:rsidR="000F482A" w:rsidRPr="0000751B">
        <w:rPr>
          <w:rFonts w:ascii="Arial Narrow" w:hAnsi="Arial Narrow"/>
          <w:sz w:val="27"/>
          <w:szCs w:val="27"/>
        </w:rPr>
        <w:t xml:space="preserve"> . . . . . . . . . . . . </w:t>
      </w:r>
    </w:p>
    <w:p w:rsidR="00BA4149" w:rsidRPr="0000751B" w:rsidRDefault="00BA4149" w:rsidP="00FA2820">
      <w:pPr>
        <w:spacing w:line="276" w:lineRule="auto"/>
        <w:jc w:val="both"/>
        <w:rPr>
          <w:rFonts w:ascii="Arial Narrow" w:hAnsi="Arial Narrow"/>
          <w:sz w:val="27"/>
          <w:szCs w:val="27"/>
        </w:rPr>
      </w:pPr>
    </w:p>
    <w:p w:rsidR="00BA4149" w:rsidRPr="0000751B" w:rsidRDefault="00BA4149" w:rsidP="00BA4149">
      <w:pPr>
        <w:spacing w:line="360" w:lineRule="auto"/>
        <w:jc w:val="both"/>
        <w:rPr>
          <w:rFonts w:ascii="Arial Narrow" w:hAnsi="Arial Narrow"/>
          <w:sz w:val="27"/>
          <w:szCs w:val="27"/>
        </w:rPr>
      </w:pPr>
      <w:r w:rsidRPr="0000751B">
        <w:rPr>
          <w:rFonts w:ascii="Arial Narrow" w:hAnsi="Arial Narrow"/>
          <w:sz w:val="27"/>
          <w:szCs w:val="27"/>
        </w:rPr>
        <w:tab/>
        <w:t xml:space="preserve">En tanto, el Tesorero Municipal en la contestación de la demanda </w:t>
      </w:r>
      <w:r w:rsidR="0062273E" w:rsidRPr="0000751B">
        <w:rPr>
          <w:rFonts w:ascii="Arial Narrow" w:hAnsi="Arial Narrow"/>
          <w:sz w:val="27"/>
          <w:szCs w:val="27"/>
        </w:rPr>
        <w:t xml:space="preserve">expresa que niega </w:t>
      </w:r>
      <w:r w:rsidR="00C17319" w:rsidRPr="0000751B">
        <w:rPr>
          <w:rFonts w:ascii="Arial Narrow" w:hAnsi="Arial Narrow"/>
          <w:sz w:val="27"/>
          <w:szCs w:val="27"/>
        </w:rPr>
        <w:t>lo manifestado en el sentido de que no se hado respuesta al escrito de petición presentado el 25 veinticinco de enero de 2013 dos mil trece, por la parte actora.</w:t>
      </w:r>
      <w:r w:rsidR="00FA2820" w:rsidRPr="0000751B">
        <w:rPr>
          <w:rFonts w:ascii="Arial Narrow" w:hAnsi="Arial Narrow"/>
          <w:sz w:val="27"/>
          <w:szCs w:val="27"/>
        </w:rPr>
        <w:t xml:space="preserve"> </w:t>
      </w:r>
      <w:r w:rsidR="007F2D9D" w:rsidRPr="0000751B">
        <w:rPr>
          <w:rFonts w:ascii="Arial Narrow" w:hAnsi="Arial Narrow"/>
          <w:sz w:val="27"/>
          <w:szCs w:val="27"/>
        </w:rPr>
        <w:t xml:space="preserve">. </w:t>
      </w:r>
      <w:r w:rsidR="00F928FF" w:rsidRPr="0000751B">
        <w:rPr>
          <w:rFonts w:ascii="Arial Narrow" w:hAnsi="Arial Narrow" w:cs="Arial"/>
          <w:sz w:val="27"/>
          <w:szCs w:val="27"/>
        </w:rPr>
        <w:t>. . . . . . . . . . . . . . . . .</w:t>
      </w:r>
      <w:r w:rsidR="00F928FF" w:rsidRPr="0000751B">
        <w:rPr>
          <w:rFonts w:ascii="Arial Narrow" w:hAnsi="Arial Narrow"/>
          <w:bCs/>
          <w:sz w:val="27"/>
          <w:szCs w:val="27"/>
        </w:rPr>
        <w:t xml:space="preserve"> . . . . . .</w:t>
      </w:r>
      <w:r w:rsidR="00F928FF" w:rsidRPr="0000751B">
        <w:rPr>
          <w:rFonts w:ascii="Arial Narrow" w:hAnsi="Arial Narrow" w:cs="Arial"/>
          <w:sz w:val="27"/>
          <w:szCs w:val="27"/>
        </w:rPr>
        <w:t xml:space="preserve"> . . </w:t>
      </w:r>
      <w:r w:rsidR="00FA2820" w:rsidRPr="0000751B">
        <w:rPr>
          <w:rFonts w:ascii="Arial Narrow" w:hAnsi="Arial Narrow" w:cs="Arial"/>
          <w:sz w:val="27"/>
          <w:szCs w:val="27"/>
        </w:rPr>
        <w:t xml:space="preserve">. . . </w:t>
      </w:r>
      <w:r w:rsidR="00F928FF" w:rsidRPr="0000751B">
        <w:rPr>
          <w:rFonts w:ascii="Arial Narrow" w:hAnsi="Arial Narrow" w:cs="Arial"/>
          <w:sz w:val="27"/>
          <w:szCs w:val="27"/>
        </w:rPr>
        <w:t>. . . . . . . . . . . . . . . . . . . .</w:t>
      </w:r>
      <w:r w:rsidR="00F928FF" w:rsidRPr="0000751B">
        <w:rPr>
          <w:rFonts w:ascii="Arial Narrow" w:hAnsi="Arial Narrow"/>
          <w:sz w:val="27"/>
          <w:szCs w:val="27"/>
        </w:rPr>
        <w:t xml:space="preserve"> . . . . . . . .</w:t>
      </w:r>
      <w:r w:rsidR="00F928FF" w:rsidRPr="0000751B">
        <w:rPr>
          <w:rFonts w:ascii="Arial Narrow" w:hAnsi="Arial Narrow" w:cs="Arial"/>
          <w:sz w:val="27"/>
          <w:szCs w:val="27"/>
        </w:rPr>
        <w:t xml:space="preserve"> . . . . . </w:t>
      </w:r>
    </w:p>
    <w:p w:rsidR="007F2D9D" w:rsidRPr="0000751B" w:rsidRDefault="007F2D9D" w:rsidP="00FA2820">
      <w:pPr>
        <w:spacing w:line="276" w:lineRule="auto"/>
        <w:jc w:val="both"/>
        <w:rPr>
          <w:rFonts w:ascii="Arial Narrow" w:hAnsi="Arial Narrow"/>
          <w:sz w:val="27"/>
          <w:szCs w:val="27"/>
        </w:rPr>
      </w:pPr>
    </w:p>
    <w:p w:rsidR="006F7B67" w:rsidRPr="0000751B" w:rsidRDefault="00CC77B5" w:rsidP="00CF48F6">
      <w:pPr>
        <w:spacing w:line="276" w:lineRule="auto"/>
        <w:jc w:val="both"/>
        <w:rPr>
          <w:rFonts w:ascii="Arial Narrow" w:hAnsi="Arial Narrow"/>
          <w:sz w:val="27"/>
          <w:szCs w:val="27"/>
        </w:rPr>
      </w:pPr>
      <w:r w:rsidRPr="0000751B">
        <w:rPr>
          <w:rFonts w:ascii="Arial Narrow" w:hAnsi="Arial Narrow"/>
          <w:sz w:val="27"/>
          <w:szCs w:val="27"/>
        </w:rPr>
        <w:tab/>
      </w:r>
      <w:r w:rsidR="00BA4149" w:rsidRPr="0000751B">
        <w:rPr>
          <w:rFonts w:ascii="Arial Narrow" w:hAnsi="Arial Narrow"/>
          <w:sz w:val="27"/>
          <w:szCs w:val="27"/>
        </w:rPr>
        <w:t xml:space="preserve">Es </w:t>
      </w:r>
      <w:r w:rsidR="00BA4149" w:rsidRPr="0000751B">
        <w:rPr>
          <w:rFonts w:ascii="Arial Narrow" w:hAnsi="Arial Narrow"/>
          <w:b/>
          <w:sz w:val="27"/>
          <w:szCs w:val="27"/>
        </w:rPr>
        <w:t xml:space="preserve">FUNDADO </w:t>
      </w:r>
      <w:r w:rsidR="00BA4149" w:rsidRPr="0000751B">
        <w:rPr>
          <w:rFonts w:ascii="Arial Narrow" w:hAnsi="Arial Narrow"/>
          <w:sz w:val="27"/>
          <w:szCs w:val="27"/>
        </w:rPr>
        <w:t>este concepto de impugnación, en atención a las siguientes consideraciones:</w:t>
      </w:r>
      <w:r w:rsidR="00BA4149" w:rsidRPr="0000751B">
        <w:rPr>
          <w:rFonts w:ascii="Arial Narrow" w:hAnsi="Arial Narrow" w:cs="Arial"/>
          <w:sz w:val="27"/>
          <w:szCs w:val="27"/>
        </w:rPr>
        <w:t xml:space="preserve"> . . . . . . . . . . . . . . . . .</w:t>
      </w:r>
      <w:r w:rsidR="00BA4149" w:rsidRPr="0000751B">
        <w:rPr>
          <w:rFonts w:ascii="Arial Narrow" w:hAnsi="Arial Narrow"/>
          <w:bCs/>
          <w:sz w:val="27"/>
          <w:szCs w:val="27"/>
        </w:rPr>
        <w:t xml:space="preserve"> . . . . . .</w:t>
      </w:r>
      <w:r w:rsidR="00BA4149" w:rsidRPr="0000751B">
        <w:rPr>
          <w:rFonts w:ascii="Arial Narrow" w:hAnsi="Arial Narrow" w:cs="Arial"/>
          <w:sz w:val="27"/>
          <w:szCs w:val="27"/>
        </w:rPr>
        <w:t xml:space="preserve"> . .  . . . . . . . . . . . . . . . . . . . .</w:t>
      </w:r>
      <w:r w:rsidR="00BA4149" w:rsidRPr="0000751B">
        <w:rPr>
          <w:rFonts w:ascii="Arial Narrow" w:hAnsi="Arial Narrow"/>
          <w:sz w:val="27"/>
          <w:szCs w:val="27"/>
        </w:rPr>
        <w:t xml:space="preserve"> . . . . . . . .</w:t>
      </w:r>
    </w:p>
    <w:p w:rsidR="00BA4149" w:rsidRPr="0000751B" w:rsidRDefault="00BA4149" w:rsidP="00FA2820">
      <w:pPr>
        <w:spacing w:line="276" w:lineRule="auto"/>
        <w:jc w:val="both"/>
        <w:rPr>
          <w:rFonts w:ascii="Arial Narrow" w:hAnsi="Arial Narrow"/>
          <w:sz w:val="27"/>
          <w:szCs w:val="27"/>
        </w:rPr>
      </w:pPr>
    </w:p>
    <w:p w:rsidR="000923B3" w:rsidRPr="0000751B" w:rsidRDefault="000C20F5" w:rsidP="00FA2820">
      <w:pPr>
        <w:spacing w:line="360" w:lineRule="auto"/>
        <w:ind w:firstLine="708"/>
        <w:jc w:val="both"/>
        <w:rPr>
          <w:rFonts w:ascii="Arial Narrow" w:hAnsi="Arial Narrow"/>
          <w:sz w:val="27"/>
          <w:szCs w:val="27"/>
        </w:rPr>
      </w:pPr>
      <w:r w:rsidRPr="0000751B">
        <w:rPr>
          <w:rFonts w:ascii="Arial Narrow" w:hAnsi="Arial Narrow"/>
          <w:sz w:val="27"/>
          <w:szCs w:val="27"/>
        </w:rPr>
        <w:t>En principio, se impone señalar que</w:t>
      </w:r>
      <w:r w:rsidR="00423CE0" w:rsidRPr="0000751B">
        <w:rPr>
          <w:rFonts w:ascii="Arial Narrow" w:hAnsi="Arial Narrow"/>
          <w:sz w:val="27"/>
          <w:szCs w:val="27"/>
        </w:rPr>
        <w:t xml:space="preserve"> la negativa ficta genera la presunción de que la autoridad fiscal resolvió negativamente petición formulada por el parti</w:t>
      </w:r>
      <w:r w:rsidR="00990EC6" w:rsidRPr="0000751B">
        <w:rPr>
          <w:rFonts w:ascii="Arial Narrow" w:hAnsi="Arial Narrow"/>
          <w:sz w:val="27"/>
          <w:szCs w:val="27"/>
        </w:rPr>
        <w:t xml:space="preserve">cular -se negó la cuota mínima </w:t>
      </w:r>
      <w:r w:rsidR="00423CE0" w:rsidRPr="0000751B">
        <w:rPr>
          <w:rFonts w:ascii="Arial Narrow" w:hAnsi="Arial Narrow"/>
          <w:sz w:val="27"/>
          <w:szCs w:val="27"/>
        </w:rPr>
        <w:t>para el pago del impuesto predial-, de e</w:t>
      </w:r>
      <w:r w:rsidR="00F10A82" w:rsidRPr="0000751B">
        <w:rPr>
          <w:rFonts w:ascii="Arial Narrow" w:hAnsi="Arial Narrow"/>
          <w:sz w:val="27"/>
          <w:szCs w:val="27"/>
        </w:rPr>
        <w:t>s</w:t>
      </w:r>
      <w:r w:rsidR="00423CE0" w:rsidRPr="0000751B">
        <w:rPr>
          <w:rFonts w:ascii="Arial Narrow" w:hAnsi="Arial Narrow"/>
          <w:sz w:val="27"/>
          <w:szCs w:val="27"/>
        </w:rPr>
        <w:t>ta manera la litis se integra</w:t>
      </w:r>
      <w:r w:rsidR="004A44AB" w:rsidRPr="0000751B">
        <w:rPr>
          <w:rFonts w:ascii="Arial Narrow" w:hAnsi="Arial Narrow"/>
          <w:sz w:val="27"/>
          <w:szCs w:val="27"/>
        </w:rPr>
        <w:t xml:space="preserve"> con la demanda,</w:t>
      </w:r>
      <w:r w:rsidR="00423CE0" w:rsidRPr="0000751B">
        <w:rPr>
          <w:rFonts w:ascii="Arial Narrow" w:hAnsi="Arial Narrow"/>
          <w:sz w:val="27"/>
          <w:szCs w:val="27"/>
        </w:rPr>
        <w:t xml:space="preserve"> su contestación y </w:t>
      </w:r>
      <w:r w:rsidR="004A44AB" w:rsidRPr="0000751B">
        <w:rPr>
          <w:rFonts w:ascii="Arial Narrow" w:hAnsi="Arial Narrow"/>
          <w:sz w:val="27"/>
          <w:szCs w:val="27"/>
        </w:rPr>
        <w:t xml:space="preserve">con </w:t>
      </w:r>
      <w:r w:rsidR="00423CE0" w:rsidRPr="0000751B">
        <w:rPr>
          <w:rFonts w:ascii="Arial Narrow" w:hAnsi="Arial Narrow"/>
          <w:sz w:val="27"/>
          <w:szCs w:val="27"/>
        </w:rPr>
        <w:t>la ampl</w:t>
      </w:r>
      <w:r w:rsidR="004A44AB" w:rsidRPr="0000751B">
        <w:rPr>
          <w:rFonts w:ascii="Arial Narrow" w:hAnsi="Arial Narrow"/>
          <w:sz w:val="27"/>
          <w:szCs w:val="27"/>
        </w:rPr>
        <w:t>i</w:t>
      </w:r>
      <w:r w:rsidR="00423CE0" w:rsidRPr="0000751B">
        <w:rPr>
          <w:rFonts w:ascii="Arial Narrow" w:hAnsi="Arial Narrow"/>
          <w:sz w:val="27"/>
          <w:szCs w:val="27"/>
        </w:rPr>
        <w:t>ació</w:t>
      </w:r>
      <w:r w:rsidR="004A44AB" w:rsidRPr="0000751B">
        <w:rPr>
          <w:rFonts w:ascii="Arial Narrow" w:hAnsi="Arial Narrow"/>
          <w:sz w:val="27"/>
          <w:szCs w:val="27"/>
        </w:rPr>
        <w:t>n de demanda,</w:t>
      </w:r>
      <w:r w:rsidR="00423CE0" w:rsidRPr="0000751B">
        <w:rPr>
          <w:rFonts w:ascii="Arial Narrow" w:hAnsi="Arial Narrow"/>
          <w:sz w:val="27"/>
          <w:szCs w:val="27"/>
        </w:rPr>
        <w:t xml:space="preserve"> su contestación</w:t>
      </w:r>
      <w:r w:rsidR="00FA2820" w:rsidRPr="0000751B">
        <w:rPr>
          <w:rFonts w:ascii="Arial Narrow" w:hAnsi="Arial Narrow"/>
          <w:sz w:val="27"/>
          <w:szCs w:val="27"/>
        </w:rPr>
        <w:t>. E</w:t>
      </w:r>
      <w:r w:rsidR="004A44AB" w:rsidRPr="0000751B">
        <w:rPr>
          <w:rFonts w:ascii="Arial Narrow" w:hAnsi="Arial Narrow"/>
          <w:sz w:val="27"/>
          <w:szCs w:val="27"/>
        </w:rPr>
        <w:t xml:space="preserve">n esas condiciones, </w:t>
      </w:r>
      <w:r w:rsidR="00454169" w:rsidRPr="0000751B">
        <w:rPr>
          <w:rFonts w:ascii="Arial Narrow" w:hAnsi="Arial Narrow"/>
          <w:sz w:val="27"/>
          <w:szCs w:val="27"/>
        </w:rPr>
        <w:t>es en la contestación donde el Tesorero Municipal deberá exponer el fundamento y los motivos que constituyen los argumentos concretos que justifican la resolución negativa</w:t>
      </w:r>
      <w:r w:rsidR="00FA2820" w:rsidRPr="0000751B">
        <w:rPr>
          <w:rFonts w:ascii="Arial Narrow" w:hAnsi="Arial Narrow"/>
          <w:sz w:val="27"/>
          <w:szCs w:val="27"/>
        </w:rPr>
        <w:t>;</w:t>
      </w:r>
      <w:r w:rsidR="00454169" w:rsidRPr="0000751B">
        <w:rPr>
          <w:rFonts w:ascii="Arial Narrow" w:hAnsi="Arial Narrow"/>
          <w:sz w:val="27"/>
          <w:szCs w:val="27"/>
        </w:rPr>
        <w:t xml:space="preserve"> de esta manera, se ab</w:t>
      </w:r>
      <w:r w:rsidR="00FA2820" w:rsidRPr="0000751B">
        <w:rPr>
          <w:rFonts w:ascii="Arial Narrow" w:hAnsi="Arial Narrow"/>
          <w:sz w:val="27"/>
          <w:szCs w:val="27"/>
        </w:rPr>
        <w:t xml:space="preserve">ordara el estudio de la causa de ilegalidad de la resolución negativa ficta alegada </w:t>
      </w:r>
      <w:r w:rsidR="00FA2820" w:rsidRPr="0000751B">
        <w:rPr>
          <w:rFonts w:ascii="Arial Narrow" w:hAnsi="Arial Narrow"/>
          <w:sz w:val="27"/>
          <w:szCs w:val="27"/>
        </w:rPr>
        <w:lastRenderedPageBreak/>
        <w:t>en el segundo c</w:t>
      </w:r>
      <w:r w:rsidR="00454169" w:rsidRPr="0000751B">
        <w:rPr>
          <w:rFonts w:ascii="Arial Narrow" w:hAnsi="Arial Narrow"/>
          <w:sz w:val="27"/>
          <w:szCs w:val="27"/>
        </w:rPr>
        <w:t>oncepto de impugnación expresado en el escrito inicial a demanda</w:t>
      </w:r>
      <w:r w:rsidR="00FA2820" w:rsidRPr="0000751B">
        <w:rPr>
          <w:rFonts w:ascii="Arial Narrow" w:hAnsi="Arial Narrow"/>
          <w:sz w:val="27"/>
          <w:szCs w:val="27"/>
        </w:rPr>
        <w:t xml:space="preserve"> y la argumentación esgrimida en la contestación de la demanda, para verificar si se expresaron los fundamentos y motivos de la resolución impugnada.</w:t>
      </w:r>
      <w:r w:rsidR="00FA2820" w:rsidRPr="0000751B">
        <w:rPr>
          <w:rFonts w:ascii="Arial Narrow" w:hAnsi="Arial Narrow" w:cs="Arial"/>
          <w:sz w:val="27"/>
          <w:szCs w:val="27"/>
        </w:rPr>
        <w:t xml:space="preserve"> . .</w:t>
      </w:r>
      <w:r w:rsidR="00FA2820" w:rsidRPr="0000751B">
        <w:rPr>
          <w:rFonts w:ascii="Arial Narrow" w:hAnsi="Arial Narrow"/>
          <w:sz w:val="27"/>
          <w:szCs w:val="27"/>
        </w:rPr>
        <w:t xml:space="preserve"> . . . .  . . . .</w:t>
      </w:r>
      <w:r w:rsidR="00FA2820" w:rsidRPr="0000751B">
        <w:rPr>
          <w:rFonts w:ascii="Arial Narrow" w:hAnsi="Arial Narrow" w:cs="Arial"/>
          <w:sz w:val="27"/>
          <w:szCs w:val="27"/>
        </w:rPr>
        <w:t xml:space="preserve"> . .</w:t>
      </w:r>
      <w:r w:rsidR="00FA2820" w:rsidRPr="0000751B">
        <w:rPr>
          <w:rFonts w:ascii="Arial Narrow" w:hAnsi="Arial Narrow"/>
          <w:sz w:val="27"/>
          <w:szCs w:val="27"/>
        </w:rPr>
        <w:t xml:space="preserve"> .</w:t>
      </w:r>
    </w:p>
    <w:p w:rsidR="007229B3" w:rsidRPr="0000751B" w:rsidRDefault="007229B3" w:rsidP="007229B3">
      <w:pPr>
        <w:spacing w:line="276" w:lineRule="auto"/>
        <w:jc w:val="both"/>
        <w:rPr>
          <w:rFonts w:ascii="Arial Narrow" w:hAnsi="Arial Narrow"/>
          <w:sz w:val="27"/>
          <w:szCs w:val="27"/>
        </w:rPr>
      </w:pPr>
    </w:p>
    <w:p w:rsidR="00F934F3" w:rsidRPr="0000751B" w:rsidRDefault="000C20F5" w:rsidP="000923B3">
      <w:pPr>
        <w:spacing w:line="360" w:lineRule="auto"/>
        <w:ind w:firstLine="708"/>
        <w:jc w:val="both"/>
        <w:rPr>
          <w:rFonts w:ascii="Arial Narrow" w:hAnsi="Arial Narrow"/>
          <w:sz w:val="27"/>
          <w:szCs w:val="27"/>
        </w:rPr>
      </w:pPr>
      <w:r w:rsidRPr="0000751B">
        <w:rPr>
          <w:rFonts w:ascii="Arial Narrow" w:hAnsi="Arial Narrow"/>
          <w:sz w:val="27"/>
          <w:szCs w:val="27"/>
        </w:rPr>
        <w:t>E</w:t>
      </w:r>
      <w:r w:rsidR="009B18D5" w:rsidRPr="0000751B">
        <w:rPr>
          <w:rFonts w:ascii="Arial Narrow" w:hAnsi="Arial Narrow"/>
          <w:sz w:val="27"/>
          <w:szCs w:val="27"/>
        </w:rPr>
        <w:t>n</w:t>
      </w:r>
      <w:r w:rsidRPr="0000751B">
        <w:rPr>
          <w:rFonts w:ascii="Arial Narrow" w:hAnsi="Arial Narrow"/>
          <w:sz w:val="27"/>
          <w:szCs w:val="27"/>
        </w:rPr>
        <w:t xml:space="preserve"> segundo lugar</w:t>
      </w:r>
      <w:r w:rsidR="009B18D5" w:rsidRPr="0000751B">
        <w:rPr>
          <w:rFonts w:ascii="Arial Narrow" w:hAnsi="Arial Narrow"/>
          <w:sz w:val="27"/>
          <w:szCs w:val="27"/>
        </w:rPr>
        <w:t xml:space="preserve">, </w:t>
      </w:r>
      <w:r w:rsidR="00860E5D" w:rsidRPr="0000751B">
        <w:rPr>
          <w:rFonts w:ascii="Arial Narrow" w:hAnsi="Arial Narrow"/>
          <w:sz w:val="27"/>
          <w:szCs w:val="27"/>
        </w:rPr>
        <w:t xml:space="preserve">cabe precisar </w:t>
      </w:r>
      <w:r w:rsidR="009B18D5" w:rsidRPr="0000751B">
        <w:rPr>
          <w:rFonts w:ascii="Arial Narrow" w:hAnsi="Arial Narrow"/>
          <w:sz w:val="27"/>
          <w:szCs w:val="27"/>
        </w:rPr>
        <w:t xml:space="preserve">que el actor de acuerdo a lo estipulado por el artículo 265, fracción VII, </w:t>
      </w:r>
      <w:r w:rsidR="009B18D5" w:rsidRPr="0000751B">
        <w:rPr>
          <w:rFonts w:ascii="Arial Narrow" w:hAnsi="Arial Narrow" w:cs="Arial"/>
          <w:sz w:val="27"/>
          <w:szCs w:val="27"/>
        </w:rPr>
        <w:t>del Código de Procedimiento de Justicia Administrativa para el Estado y los Municipios de Guanajuato, tiene la carga procesal de expresar conceptos de impugnación en contra del acto o resolución que combate, de ahí que, desde su escrito inicial de demanda, se encuentra en posibilidad de combatir de ilegal la resolución negativa, pues en el referido Código no existe impedimento de plantear la</w:t>
      </w:r>
      <w:r w:rsidR="001E3EE1" w:rsidRPr="0000751B">
        <w:rPr>
          <w:rFonts w:ascii="Arial Narrow" w:hAnsi="Arial Narrow" w:cs="Arial"/>
          <w:sz w:val="27"/>
          <w:szCs w:val="27"/>
        </w:rPr>
        <w:t>s</w:t>
      </w:r>
      <w:r w:rsidR="009B18D5" w:rsidRPr="0000751B">
        <w:rPr>
          <w:rFonts w:ascii="Arial Narrow" w:hAnsi="Arial Narrow" w:cs="Arial"/>
          <w:sz w:val="27"/>
          <w:szCs w:val="27"/>
        </w:rPr>
        <w:t xml:space="preserve"> causas de ilegalidad en contra de la resolución nega</w:t>
      </w:r>
      <w:r w:rsidR="001E3EE1" w:rsidRPr="0000751B">
        <w:rPr>
          <w:rFonts w:ascii="Arial Narrow" w:hAnsi="Arial Narrow" w:cs="Arial"/>
          <w:sz w:val="27"/>
          <w:szCs w:val="27"/>
        </w:rPr>
        <w:t xml:space="preserve">tiva ficta, en otras palabras, </w:t>
      </w:r>
      <w:r w:rsidR="009B18D5" w:rsidRPr="0000751B">
        <w:rPr>
          <w:rFonts w:ascii="Arial Narrow" w:hAnsi="Arial Narrow" w:cs="Arial"/>
          <w:sz w:val="27"/>
          <w:szCs w:val="27"/>
        </w:rPr>
        <w:t>l</w:t>
      </w:r>
      <w:r w:rsidR="001E3EE1" w:rsidRPr="0000751B">
        <w:rPr>
          <w:rFonts w:ascii="Arial Narrow" w:hAnsi="Arial Narrow" w:cs="Arial"/>
          <w:sz w:val="27"/>
          <w:szCs w:val="27"/>
        </w:rPr>
        <w:t>a parte</w:t>
      </w:r>
      <w:r w:rsidR="009B18D5" w:rsidRPr="0000751B">
        <w:rPr>
          <w:rFonts w:ascii="Arial Narrow" w:hAnsi="Arial Narrow" w:cs="Arial"/>
          <w:sz w:val="27"/>
          <w:szCs w:val="27"/>
        </w:rPr>
        <w:t xml:space="preserve"> demandante puede exponer los argumentos concretos a través de los cuales estima que </w:t>
      </w:r>
      <w:r w:rsidR="000A0F4A" w:rsidRPr="0000751B">
        <w:rPr>
          <w:rFonts w:ascii="Arial Narrow" w:hAnsi="Arial Narrow" w:cs="Arial"/>
          <w:sz w:val="27"/>
          <w:szCs w:val="27"/>
        </w:rPr>
        <w:t>l</w:t>
      </w:r>
      <w:r w:rsidR="009B18D5" w:rsidRPr="0000751B">
        <w:rPr>
          <w:rFonts w:ascii="Arial Narrow" w:hAnsi="Arial Narrow" w:cs="Arial"/>
          <w:sz w:val="27"/>
          <w:szCs w:val="27"/>
        </w:rPr>
        <w:t>a resolución</w:t>
      </w:r>
      <w:r w:rsidR="000A0F4A" w:rsidRPr="0000751B">
        <w:rPr>
          <w:rFonts w:ascii="Arial Narrow" w:hAnsi="Arial Narrow" w:cs="Arial"/>
          <w:sz w:val="27"/>
          <w:szCs w:val="27"/>
        </w:rPr>
        <w:t xml:space="preserve"> negativa</w:t>
      </w:r>
      <w:r w:rsidR="009B18D5" w:rsidRPr="0000751B">
        <w:rPr>
          <w:rFonts w:ascii="Arial Narrow" w:hAnsi="Arial Narrow" w:cs="Arial"/>
          <w:sz w:val="27"/>
          <w:szCs w:val="27"/>
        </w:rPr>
        <w:t xml:space="preserve"> es ilegal, si</w:t>
      </w:r>
      <w:r w:rsidR="00860E5D" w:rsidRPr="0000751B">
        <w:rPr>
          <w:rFonts w:ascii="Arial Narrow" w:hAnsi="Arial Narrow" w:cs="Arial"/>
          <w:sz w:val="27"/>
          <w:szCs w:val="27"/>
        </w:rPr>
        <w:t>e</w:t>
      </w:r>
      <w:r w:rsidR="009B18D5" w:rsidRPr="0000751B">
        <w:rPr>
          <w:rFonts w:ascii="Arial Narrow" w:hAnsi="Arial Narrow" w:cs="Arial"/>
          <w:sz w:val="27"/>
          <w:szCs w:val="27"/>
        </w:rPr>
        <w:t>n</w:t>
      </w:r>
      <w:r w:rsidR="00860E5D" w:rsidRPr="0000751B">
        <w:rPr>
          <w:rFonts w:ascii="Arial Narrow" w:hAnsi="Arial Narrow" w:cs="Arial"/>
          <w:sz w:val="27"/>
          <w:szCs w:val="27"/>
        </w:rPr>
        <w:t>do</w:t>
      </w:r>
      <w:r w:rsidR="009B18D5" w:rsidRPr="0000751B">
        <w:rPr>
          <w:rFonts w:ascii="Arial Narrow" w:hAnsi="Arial Narrow" w:cs="Arial"/>
          <w:sz w:val="27"/>
          <w:szCs w:val="27"/>
        </w:rPr>
        <w:t xml:space="preserve"> el caso que en la demanda se manifestó argumentación lógica y jurídica en contra de la resolución </w:t>
      </w:r>
      <w:r w:rsidR="00F934F3" w:rsidRPr="0000751B">
        <w:rPr>
          <w:rFonts w:ascii="Arial Narrow" w:hAnsi="Arial Narrow" w:cs="Arial"/>
          <w:sz w:val="27"/>
          <w:szCs w:val="27"/>
        </w:rPr>
        <w:t xml:space="preserve">negativa </w:t>
      </w:r>
      <w:r w:rsidR="009B18D5" w:rsidRPr="0000751B">
        <w:rPr>
          <w:rFonts w:ascii="Arial Narrow" w:hAnsi="Arial Narrow" w:cs="Arial"/>
          <w:sz w:val="27"/>
          <w:szCs w:val="27"/>
        </w:rPr>
        <w:t xml:space="preserve">impugnada, </w:t>
      </w:r>
      <w:r w:rsidR="00F934F3" w:rsidRPr="0000751B">
        <w:rPr>
          <w:rFonts w:ascii="Arial Narrow" w:hAnsi="Arial Narrow" w:cs="Arial"/>
          <w:sz w:val="27"/>
          <w:szCs w:val="27"/>
        </w:rPr>
        <w:t xml:space="preserve">en el sentido de </w:t>
      </w:r>
      <w:r w:rsidR="00F934F3" w:rsidRPr="0000751B">
        <w:rPr>
          <w:rFonts w:ascii="Arial Narrow" w:hAnsi="Arial Narrow"/>
          <w:sz w:val="27"/>
          <w:szCs w:val="27"/>
        </w:rPr>
        <w:t>que</w:t>
      </w:r>
      <w:r w:rsidR="00EF3967" w:rsidRPr="0000751B">
        <w:rPr>
          <w:rFonts w:ascii="Arial Narrow" w:hAnsi="Arial Narrow"/>
          <w:sz w:val="27"/>
          <w:szCs w:val="27"/>
        </w:rPr>
        <w:t xml:space="preserve"> </w:t>
      </w:r>
      <w:r w:rsidR="000923B3" w:rsidRPr="0000751B">
        <w:rPr>
          <w:rFonts w:ascii="Arial Narrow" w:hAnsi="Arial Narrow"/>
          <w:sz w:val="27"/>
          <w:szCs w:val="27"/>
        </w:rPr>
        <w:t xml:space="preserve">a </w:t>
      </w:r>
      <w:r w:rsidR="00EF3967" w:rsidRPr="0000751B">
        <w:rPr>
          <w:rFonts w:ascii="Arial Narrow" w:hAnsi="Arial Narrow"/>
          <w:sz w:val="27"/>
          <w:szCs w:val="27"/>
        </w:rPr>
        <w:t xml:space="preserve">la resolución </w:t>
      </w:r>
      <w:r w:rsidR="000923B3" w:rsidRPr="0000751B">
        <w:rPr>
          <w:rFonts w:ascii="Arial Narrow" w:hAnsi="Arial Narrow"/>
          <w:sz w:val="27"/>
          <w:szCs w:val="27"/>
        </w:rPr>
        <w:t>impugnada le f</w:t>
      </w:r>
      <w:r w:rsidR="00EF3967" w:rsidRPr="0000751B">
        <w:rPr>
          <w:rFonts w:ascii="Arial Narrow" w:hAnsi="Arial Narrow"/>
          <w:sz w:val="27"/>
          <w:szCs w:val="27"/>
        </w:rPr>
        <w:t>a</w:t>
      </w:r>
      <w:r w:rsidR="000923B3" w:rsidRPr="0000751B">
        <w:rPr>
          <w:rFonts w:ascii="Arial Narrow" w:hAnsi="Arial Narrow"/>
          <w:sz w:val="27"/>
          <w:szCs w:val="27"/>
        </w:rPr>
        <w:t>lta</w:t>
      </w:r>
      <w:r w:rsidR="00EF3967" w:rsidRPr="0000751B">
        <w:rPr>
          <w:rFonts w:ascii="Arial Narrow" w:hAnsi="Arial Narrow"/>
          <w:sz w:val="27"/>
          <w:szCs w:val="27"/>
        </w:rPr>
        <w:t xml:space="preserve"> fundamentación y motivación</w:t>
      </w:r>
      <w:r w:rsidR="000923B3" w:rsidRPr="0000751B">
        <w:rPr>
          <w:rFonts w:ascii="Arial Narrow" w:hAnsi="Arial Narrow"/>
          <w:sz w:val="27"/>
          <w:szCs w:val="27"/>
        </w:rPr>
        <w:t>.</w:t>
      </w:r>
      <w:r w:rsidR="00EF3967" w:rsidRPr="0000751B">
        <w:rPr>
          <w:rFonts w:ascii="Arial Narrow" w:hAnsi="Arial Narrow"/>
          <w:sz w:val="27"/>
          <w:szCs w:val="27"/>
        </w:rPr>
        <w:t xml:space="preserve"> . . . . . . . . . . . . . . . . . . . . . . . . . . . .</w:t>
      </w:r>
      <w:r w:rsidR="000923B3" w:rsidRPr="0000751B">
        <w:rPr>
          <w:rFonts w:ascii="Arial Narrow" w:hAnsi="Arial Narrow"/>
          <w:sz w:val="27"/>
          <w:szCs w:val="27"/>
        </w:rPr>
        <w:t xml:space="preserve"> </w:t>
      </w:r>
      <w:r w:rsidR="00EF3967" w:rsidRPr="0000751B">
        <w:rPr>
          <w:rFonts w:ascii="Arial Narrow" w:hAnsi="Arial Narrow"/>
          <w:sz w:val="27"/>
          <w:szCs w:val="27"/>
        </w:rPr>
        <w:t xml:space="preserve">. . . . . </w:t>
      </w:r>
      <w:r w:rsidR="00F934F3" w:rsidRPr="0000751B">
        <w:rPr>
          <w:rFonts w:ascii="Arial Narrow" w:hAnsi="Arial Narrow" w:cs="Arial"/>
          <w:sz w:val="27"/>
          <w:szCs w:val="27"/>
        </w:rPr>
        <w:t>.</w:t>
      </w:r>
      <w:r w:rsidR="00F934F3" w:rsidRPr="0000751B">
        <w:rPr>
          <w:rFonts w:ascii="Arial Narrow" w:hAnsi="Arial Narrow"/>
          <w:sz w:val="27"/>
          <w:szCs w:val="27"/>
        </w:rPr>
        <w:t xml:space="preserve"> . . .</w:t>
      </w:r>
      <w:r w:rsidR="001E3EE1" w:rsidRPr="0000751B">
        <w:rPr>
          <w:rFonts w:ascii="Arial Narrow" w:hAnsi="Arial Narrow"/>
          <w:sz w:val="27"/>
          <w:szCs w:val="27"/>
        </w:rPr>
        <w:t xml:space="preserve"> </w:t>
      </w:r>
      <w:r w:rsidR="00F934F3" w:rsidRPr="0000751B">
        <w:rPr>
          <w:rFonts w:ascii="Arial Narrow" w:hAnsi="Arial Narrow"/>
          <w:sz w:val="27"/>
          <w:szCs w:val="27"/>
        </w:rPr>
        <w:t>. . . .</w:t>
      </w:r>
      <w:r w:rsidR="001C7AAE" w:rsidRPr="0000751B">
        <w:rPr>
          <w:rFonts w:ascii="Arial Narrow" w:hAnsi="Arial Narrow" w:cs="Arial"/>
          <w:sz w:val="27"/>
          <w:szCs w:val="27"/>
        </w:rPr>
        <w:t xml:space="preserve"> .</w:t>
      </w:r>
      <w:r w:rsidR="000923B3" w:rsidRPr="0000751B">
        <w:rPr>
          <w:rFonts w:ascii="Arial Narrow" w:hAnsi="Arial Narrow" w:cs="Arial"/>
          <w:sz w:val="27"/>
          <w:szCs w:val="27"/>
        </w:rPr>
        <w:t xml:space="preserve"> . . . . . . . . . . . . . . . </w:t>
      </w:r>
    </w:p>
    <w:p w:rsidR="00EF3967" w:rsidRPr="0000751B" w:rsidRDefault="00EF3967" w:rsidP="007229B3">
      <w:pPr>
        <w:spacing w:line="276" w:lineRule="auto"/>
        <w:jc w:val="both"/>
        <w:rPr>
          <w:rFonts w:ascii="Arial Narrow" w:hAnsi="Arial Narrow" w:cs="Arial"/>
          <w:sz w:val="27"/>
          <w:szCs w:val="27"/>
        </w:rPr>
      </w:pPr>
    </w:p>
    <w:p w:rsidR="00975743" w:rsidRPr="0000751B" w:rsidRDefault="000923B3" w:rsidP="00975743">
      <w:pPr>
        <w:spacing w:line="360" w:lineRule="auto"/>
        <w:ind w:firstLine="708"/>
        <w:jc w:val="both"/>
        <w:rPr>
          <w:rFonts w:ascii="Arial Narrow" w:hAnsi="Arial Narrow"/>
          <w:sz w:val="27"/>
          <w:szCs w:val="27"/>
        </w:rPr>
      </w:pPr>
      <w:r w:rsidRPr="0000751B">
        <w:rPr>
          <w:rFonts w:ascii="Arial Narrow" w:hAnsi="Arial Narrow"/>
          <w:sz w:val="27"/>
          <w:szCs w:val="27"/>
        </w:rPr>
        <w:t>Asimismo</w:t>
      </w:r>
      <w:r w:rsidR="00975743" w:rsidRPr="0000751B">
        <w:rPr>
          <w:rFonts w:ascii="Arial Narrow" w:hAnsi="Arial Narrow"/>
          <w:sz w:val="27"/>
          <w:szCs w:val="27"/>
        </w:rPr>
        <w:t xml:space="preserve">, es importante señalar que </w:t>
      </w:r>
      <w:r w:rsidR="00975743" w:rsidRPr="0000751B">
        <w:rPr>
          <w:rFonts w:ascii="Arial Narrow" w:hAnsi="Arial Narrow" w:cs="Arial Narrow"/>
          <w:bCs/>
          <w:sz w:val="27"/>
          <w:szCs w:val="27"/>
        </w:rPr>
        <w:t xml:space="preserve">los artículos 16 de la Constitución Política </w:t>
      </w:r>
      <w:r w:rsidR="00C82BE0" w:rsidRPr="0000751B">
        <w:rPr>
          <w:rFonts w:ascii="Arial Narrow" w:hAnsi="Arial Narrow" w:cs="Arial Narrow"/>
          <w:bCs/>
          <w:sz w:val="27"/>
          <w:szCs w:val="27"/>
        </w:rPr>
        <w:t>de los Estados Unidos Mexicanos y</w:t>
      </w:r>
      <w:r w:rsidR="00975743" w:rsidRPr="0000751B">
        <w:rPr>
          <w:rFonts w:ascii="Arial Narrow" w:hAnsi="Arial Narrow" w:cs="Arial Narrow"/>
          <w:bCs/>
          <w:sz w:val="27"/>
          <w:szCs w:val="27"/>
        </w:rPr>
        <w:t xml:space="preserve"> 137, fracción VI, del Código de Procedimiento y Justicia Administrativa para el Estado y los Municipios de Guanajuato</w:t>
      </w:r>
      <w:r w:rsidR="00C82BE0" w:rsidRPr="0000751B">
        <w:rPr>
          <w:rFonts w:ascii="Arial Narrow" w:hAnsi="Arial Narrow" w:cs="Arial Narrow"/>
          <w:bCs/>
          <w:sz w:val="27"/>
          <w:szCs w:val="27"/>
        </w:rPr>
        <w:t>,</w:t>
      </w:r>
      <w:r w:rsidR="00975743" w:rsidRPr="0000751B">
        <w:rPr>
          <w:rFonts w:ascii="Arial Narrow" w:hAnsi="Arial Narrow" w:cs="Arial Narrow"/>
          <w:bCs/>
          <w:sz w:val="27"/>
          <w:szCs w:val="27"/>
        </w:rPr>
        <w:t xml:space="preserve"> constriñen a las autoridades Municipales a fundar y motivar sus actos; </w:t>
      </w:r>
      <w:r w:rsidR="00975743" w:rsidRPr="0000751B">
        <w:rPr>
          <w:rFonts w:ascii="Arial Narrow" w:hAnsi="Arial Narrow" w:cs="Arial Narrow"/>
          <w:sz w:val="27"/>
          <w:szCs w:val="27"/>
        </w:rPr>
        <w:t xml:space="preserve">y, </w:t>
      </w:r>
      <w:r w:rsidR="00975743" w:rsidRPr="0000751B">
        <w:rPr>
          <w:rFonts w:ascii="Arial Narrow" w:hAnsi="Arial Narrow" w:cs="Arial Narrow"/>
          <w:bCs/>
          <w:sz w:val="27"/>
          <w:szCs w:val="27"/>
        </w:rPr>
        <w:t xml:space="preserve">por fundar el acto </w:t>
      </w:r>
      <w:r w:rsidR="00134441" w:rsidRPr="0000751B">
        <w:rPr>
          <w:rFonts w:ascii="Arial Narrow" w:hAnsi="Arial Narrow" w:cs="Arial Narrow"/>
          <w:bCs/>
          <w:sz w:val="27"/>
          <w:szCs w:val="27"/>
        </w:rPr>
        <w:t>fiscal</w:t>
      </w:r>
      <w:r w:rsidR="00975743" w:rsidRPr="0000751B">
        <w:rPr>
          <w:rFonts w:ascii="Arial Narrow" w:hAnsi="Arial Narrow" w:cs="Arial Narrow"/>
          <w:bCs/>
          <w:sz w:val="27"/>
          <w:szCs w:val="27"/>
        </w:rPr>
        <w:t>,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w:t>
      </w:r>
      <w:r w:rsidR="00F24D25" w:rsidRPr="0000751B">
        <w:rPr>
          <w:rFonts w:ascii="Arial Narrow" w:hAnsi="Arial Narrow" w:cs="Arial Narrow"/>
          <w:bCs/>
          <w:sz w:val="27"/>
          <w:szCs w:val="27"/>
        </w:rPr>
        <w:t xml:space="preserve">n del acto, esto es, señalar </w:t>
      </w:r>
      <w:r w:rsidR="00975743" w:rsidRPr="0000751B">
        <w:rPr>
          <w:rFonts w:ascii="Arial Narrow" w:hAnsi="Arial Narrow" w:cs="Arial Narrow"/>
          <w:bCs/>
          <w:sz w:val="27"/>
          <w:szCs w:val="27"/>
        </w:rPr>
        <w:t>por qué en el caso se ha realizado el supuesto de hecho que condiciona la aplicación del o los preceptos legales invocados como apoyo legal; de este modo, se tutela a favor del justiciable, el derecho fundamental de la debida fundamentación y motivación. . . . . . . . . . . . . . . . . . . . . . . . . . . . . . . . . . . . . . . . . . . .</w:t>
      </w:r>
      <w:r w:rsidR="001C7AAE" w:rsidRPr="0000751B">
        <w:rPr>
          <w:rFonts w:ascii="Arial Narrow" w:hAnsi="Arial Narrow" w:cs="Arial"/>
          <w:sz w:val="27"/>
          <w:szCs w:val="27"/>
        </w:rPr>
        <w:t xml:space="preserve"> . . . . . . . . . . . . . . . </w:t>
      </w:r>
    </w:p>
    <w:p w:rsidR="000675C7" w:rsidRPr="0000751B" w:rsidRDefault="000675C7" w:rsidP="000121B7">
      <w:pPr>
        <w:spacing w:line="276" w:lineRule="auto"/>
        <w:jc w:val="both"/>
        <w:rPr>
          <w:rFonts w:ascii="Arial Narrow" w:hAnsi="Arial Narrow" w:cs="Arial"/>
          <w:sz w:val="20"/>
          <w:szCs w:val="20"/>
        </w:rPr>
      </w:pPr>
    </w:p>
    <w:p w:rsidR="001720F2" w:rsidRPr="0000751B" w:rsidRDefault="001720F2" w:rsidP="001720F2">
      <w:pPr>
        <w:spacing w:line="360" w:lineRule="auto"/>
        <w:ind w:firstLine="708"/>
        <w:jc w:val="both"/>
        <w:rPr>
          <w:rFonts w:ascii="Arial Narrow" w:hAnsi="Arial Narrow" w:cs="Arial"/>
          <w:sz w:val="27"/>
          <w:szCs w:val="27"/>
        </w:rPr>
      </w:pPr>
      <w:r w:rsidRPr="0000751B">
        <w:rPr>
          <w:rFonts w:ascii="Arial Narrow" w:hAnsi="Arial Narrow"/>
          <w:sz w:val="27"/>
          <w:szCs w:val="27"/>
        </w:rPr>
        <w:t>Así las cosas, de acuerdo a lo estipulado por el artículo 282 del Código de Procedimiento y Justicia Administrativa para el Estado y los Municipios de Guanajuato, en el escrito de contestación de la demanda inicial, el Tesorero Municipal</w:t>
      </w:r>
      <w:r w:rsidR="000121B7" w:rsidRPr="0000751B">
        <w:rPr>
          <w:rFonts w:ascii="Arial Narrow" w:hAnsi="Arial Narrow"/>
          <w:sz w:val="27"/>
          <w:szCs w:val="27"/>
        </w:rPr>
        <w:t xml:space="preserve"> </w:t>
      </w:r>
      <w:r w:rsidRPr="0000751B">
        <w:rPr>
          <w:rFonts w:ascii="Arial Narrow" w:hAnsi="Arial Narrow"/>
          <w:sz w:val="27"/>
          <w:szCs w:val="27"/>
        </w:rPr>
        <w:t>expresará el fundamento y los hechos que le sirven de apoyo para justifican la resolución negativa ficta</w:t>
      </w:r>
      <w:r w:rsidRPr="0000751B">
        <w:rPr>
          <w:rFonts w:ascii="Arial Narrow" w:hAnsi="Arial Narrow" w:cs="Arial"/>
          <w:sz w:val="27"/>
          <w:szCs w:val="27"/>
        </w:rPr>
        <w:t xml:space="preserve"> impugnada</w:t>
      </w:r>
      <w:r w:rsidRPr="0000751B">
        <w:rPr>
          <w:rFonts w:ascii="Arial Narrow" w:hAnsi="Arial Narrow"/>
          <w:sz w:val="27"/>
          <w:szCs w:val="27"/>
        </w:rPr>
        <w:t xml:space="preserve">, sin que </w:t>
      </w:r>
      <w:r w:rsidRPr="0000751B">
        <w:rPr>
          <w:rFonts w:ascii="Arial Narrow" w:hAnsi="Arial Narrow" w:cs="Arial"/>
          <w:sz w:val="27"/>
          <w:szCs w:val="27"/>
        </w:rPr>
        <w:t>en la contestación a la ampliación de la demanda</w:t>
      </w:r>
      <w:r w:rsidRPr="0000751B">
        <w:rPr>
          <w:rFonts w:ascii="Arial Narrow" w:hAnsi="Arial Narrow"/>
          <w:sz w:val="27"/>
          <w:szCs w:val="27"/>
        </w:rPr>
        <w:t xml:space="preserve"> pueda </w:t>
      </w:r>
      <w:r w:rsidRPr="0000751B">
        <w:rPr>
          <w:rFonts w:ascii="Arial Narrow" w:hAnsi="Arial Narrow" w:cs="Arial"/>
          <w:sz w:val="27"/>
          <w:szCs w:val="27"/>
        </w:rPr>
        <w:t>cambiar el fundamento ni los motivos de esa resolución negativa</w:t>
      </w:r>
      <w:r w:rsidR="001A5947" w:rsidRPr="0000751B">
        <w:rPr>
          <w:rFonts w:ascii="Arial Narrow" w:hAnsi="Arial Narrow" w:cs="Arial"/>
          <w:sz w:val="27"/>
          <w:szCs w:val="27"/>
        </w:rPr>
        <w:t xml:space="preserve">.  . </w:t>
      </w:r>
      <w:r w:rsidRPr="0000751B">
        <w:rPr>
          <w:rFonts w:ascii="Arial Narrow" w:hAnsi="Arial Narrow" w:cs="Arial"/>
          <w:sz w:val="27"/>
          <w:szCs w:val="27"/>
        </w:rPr>
        <w:t xml:space="preserve"> </w:t>
      </w:r>
    </w:p>
    <w:p w:rsidR="000675C7" w:rsidRPr="0000751B" w:rsidRDefault="000675C7" w:rsidP="001720F2">
      <w:pPr>
        <w:spacing w:line="276" w:lineRule="auto"/>
        <w:jc w:val="both"/>
        <w:rPr>
          <w:rFonts w:ascii="Arial Narrow" w:hAnsi="Arial Narrow"/>
          <w:sz w:val="27"/>
          <w:szCs w:val="27"/>
        </w:rPr>
      </w:pPr>
    </w:p>
    <w:p w:rsidR="00ED2F2F" w:rsidRPr="0000751B" w:rsidRDefault="001720F2" w:rsidP="000675C7">
      <w:pPr>
        <w:spacing w:line="360" w:lineRule="auto"/>
        <w:ind w:firstLine="708"/>
        <w:jc w:val="both"/>
        <w:rPr>
          <w:rFonts w:ascii="Arial Narrow" w:hAnsi="Arial Narrow"/>
          <w:sz w:val="27"/>
          <w:szCs w:val="27"/>
        </w:rPr>
      </w:pPr>
      <w:r w:rsidRPr="0000751B">
        <w:rPr>
          <w:rFonts w:ascii="Arial Narrow" w:hAnsi="Arial Narrow"/>
          <w:sz w:val="27"/>
          <w:szCs w:val="27"/>
        </w:rPr>
        <w:t xml:space="preserve">Ahora bien, </w:t>
      </w:r>
      <w:r w:rsidR="0060256A" w:rsidRPr="0000751B">
        <w:rPr>
          <w:rFonts w:ascii="Arial Narrow" w:hAnsi="Arial Narrow"/>
          <w:sz w:val="27"/>
          <w:szCs w:val="27"/>
        </w:rPr>
        <w:t xml:space="preserve">es el caso que la autoridad para justificar que dio respuesta expresa a la petición de la parte actora, exhibe a la contestación de la demanda, </w:t>
      </w:r>
      <w:r w:rsidR="0060256A" w:rsidRPr="0000751B">
        <w:rPr>
          <w:rFonts w:ascii="Arial Narrow" w:hAnsi="Arial Narrow" w:cs="Arial"/>
          <w:sz w:val="27"/>
          <w:szCs w:val="27"/>
        </w:rPr>
        <w:t xml:space="preserve">el Oficio número </w:t>
      </w:r>
      <w:r w:rsidR="0060256A" w:rsidRPr="0000751B">
        <w:rPr>
          <w:rFonts w:ascii="Arial Narrow" w:hAnsi="Arial Narrow"/>
          <w:sz w:val="27"/>
          <w:szCs w:val="27"/>
        </w:rPr>
        <w:t xml:space="preserve">TES/D.G.I.I.C/1046/13, de fecha 8 ocho de febrero de 2013 dos mil trece, dirigido a </w:t>
      </w:r>
      <w:r w:rsidR="0000751B" w:rsidRPr="0000751B">
        <w:rPr>
          <w:rFonts w:ascii="Century" w:hAnsi="Century"/>
        </w:rPr>
        <w:t>(…)</w:t>
      </w:r>
      <w:r w:rsidR="0060256A" w:rsidRPr="0000751B">
        <w:rPr>
          <w:rFonts w:ascii="Arial Narrow" w:hAnsi="Arial Narrow"/>
          <w:sz w:val="27"/>
          <w:szCs w:val="27"/>
        </w:rPr>
        <w:t xml:space="preserve">, suscrito por el entonces Director General de Impuestos Inmobiliarios y Catastro; </w:t>
      </w:r>
      <w:r w:rsidR="001A5947" w:rsidRPr="0000751B">
        <w:rPr>
          <w:rFonts w:ascii="Arial Narrow" w:hAnsi="Arial Narrow"/>
          <w:sz w:val="27"/>
          <w:szCs w:val="27"/>
        </w:rPr>
        <w:t>y</w:t>
      </w:r>
      <w:r w:rsidR="0060256A" w:rsidRPr="0000751B">
        <w:rPr>
          <w:rFonts w:ascii="Arial Narrow" w:hAnsi="Arial Narrow"/>
          <w:sz w:val="27"/>
          <w:szCs w:val="27"/>
        </w:rPr>
        <w:t xml:space="preserve">, </w:t>
      </w:r>
      <w:r w:rsidR="00ED2F2F" w:rsidRPr="0000751B">
        <w:rPr>
          <w:rFonts w:ascii="Arial Narrow" w:hAnsi="Arial Narrow"/>
          <w:sz w:val="27"/>
          <w:szCs w:val="27"/>
        </w:rPr>
        <w:t>a pesar de que señala que anexa este oficio como parte integrante de la contestación de demanda, dicho documento</w:t>
      </w:r>
      <w:r w:rsidR="001A5947" w:rsidRPr="0000751B">
        <w:rPr>
          <w:rFonts w:ascii="Arial Narrow" w:hAnsi="Arial Narrow"/>
          <w:sz w:val="27"/>
          <w:szCs w:val="27"/>
        </w:rPr>
        <w:t xml:space="preserve"> no contiene una </w:t>
      </w:r>
      <w:r w:rsidR="007E724C" w:rsidRPr="0000751B">
        <w:rPr>
          <w:rFonts w:ascii="Arial Narrow" w:hAnsi="Arial Narrow"/>
          <w:sz w:val="27"/>
          <w:szCs w:val="27"/>
        </w:rPr>
        <w:t>respuesta negativa expresa a la petición del accionante</w:t>
      </w:r>
      <w:r w:rsidR="001A5947" w:rsidRPr="0000751B">
        <w:rPr>
          <w:rFonts w:ascii="Arial Narrow" w:hAnsi="Arial Narrow"/>
          <w:sz w:val="27"/>
          <w:szCs w:val="27"/>
        </w:rPr>
        <w:t xml:space="preserve">, porque </w:t>
      </w:r>
      <w:r w:rsidR="0060256A" w:rsidRPr="0000751B">
        <w:rPr>
          <w:rFonts w:ascii="Arial Narrow" w:hAnsi="Arial Narrow"/>
          <w:sz w:val="27"/>
          <w:szCs w:val="27"/>
        </w:rPr>
        <w:t>es de fecha anterior a la p</w:t>
      </w:r>
      <w:r w:rsidR="00C3702F" w:rsidRPr="0000751B">
        <w:rPr>
          <w:rFonts w:ascii="Arial Narrow" w:hAnsi="Arial Narrow"/>
          <w:sz w:val="27"/>
          <w:szCs w:val="27"/>
        </w:rPr>
        <w:t>resentación del escrito inicial</w:t>
      </w:r>
      <w:r w:rsidR="001A5947" w:rsidRPr="0000751B">
        <w:rPr>
          <w:rFonts w:ascii="Arial Narrow" w:hAnsi="Arial Narrow"/>
          <w:sz w:val="27"/>
          <w:szCs w:val="27"/>
        </w:rPr>
        <w:t xml:space="preserve">, no se encuentra emitido por la autoridad demandad </w:t>
      </w:r>
      <w:r w:rsidR="00C3702F" w:rsidRPr="0000751B">
        <w:rPr>
          <w:rFonts w:ascii="Arial Narrow" w:hAnsi="Arial Narrow"/>
          <w:sz w:val="27"/>
          <w:szCs w:val="27"/>
        </w:rPr>
        <w:t>y</w:t>
      </w:r>
      <w:r w:rsidR="001A5947" w:rsidRPr="0000751B">
        <w:rPr>
          <w:rFonts w:ascii="Arial Narrow" w:hAnsi="Arial Narrow"/>
          <w:sz w:val="27"/>
          <w:szCs w:val="27"/>
        </w:rPr>
        <w:t>,</w:t>
      </w:r>
      <w:r w:rsidR="00C3702F" w:rsidRPr="0000751B">
        <w:rPr>
          <w:rFonts w:ascii="Arial Narrow" w:hAnsi="Arial Narrow"/>
          <w:sz w:val="27"/>
          <w:szCs w:val="27"/>
        </w:rPr>
        <w:t xml:space="preserve"> </w:t>
      </w:r>
      <w:r w:rsidR="001A5947" w:rsidRPr="0000751B">
        <w:rPr>
          <w:rFonts w:ascii="Arial Narrow" w:hAnsi="Arial Narrow"/>
          <w:sz w:val="27"/>
          <w:szCs w:val="27"/>
        </w:rPr>
        <w:t xml:space="preserve">además, </w:t>
      </w:r>
      <w:r w:rsidR="00C3702F" w:rsidRPr="0000751B">
        <w:rPr>
          <w:rFonts w:ascii="Arial Narrow" w:hAnsi="Arial Narrow"/>
          <w:sz w:val="27"/>
          <w:szCs w:val="27"/>
        </w:rPr>
        <w:t xml:space="preserve">como quedó apuntado en supralíneas, </w:t>
      </w:r>
      <w:r w:rsidR="0060256A" w:rsidRPr="0000751B">
        <w:rPr>
          <w:rFonts w:ascii="Arial Narrow" w:hAnsi="Arial Narrow"/>
          <w:sz w:val="27"/>
          <w:szCs w:val="27"/>
        </w:rPr>
        <w:t xml:space="preserve">no se notificó formalmente al impetrante, ni está dirigido a nombre del justiciable, </w:t>
      </w:r>
      <w:r w:rsidR="001A5947" w:rsidRPr="0000751B">
        <w:rPr>
          <w:rFonts w:ascii="Arial Narrow" w:hAnsi="Arial Narrow"/>
          <w:sz w:val="27"/>
          <w:szCs w:val="27"/>
        </w:rPr>
        <w:t xml:space="preserve">de ahí que no constituye una contestación negativa expresa a la petición del accionante, </w:t>
      </w:r>
      <w:r w:rsidR="0060256A" w:rsidRPr="0000751B">
        <w:rPr>
          <w:rFonts w:ascii="Arial Narrow" w:hAnsi="Arial Narrow"/>
          <w:sz w:val="27"/>
          <w:szCs w:val="27"/>
        </w:rPr>
        <w:t>por tal virtud, jurídicamente no es posible introducir esa respuesta a la litis</w:t>
      </w:r>
      <w:r w:rsidR="00FB6CAF" w:rsidRPr="0000751B">
        <w:rPr>
          <w:rFonts w:ascii="Arial Narrow" w:hAnsi="Arial Narrow"/>
          <w:sz w:val="27"/>
          <w:szCs w:val="27"/>
        </w:rPr>
        <w:t xml:space="preserve"> de este</w:t>
      </w:r>
      <w:r w:rsidR="001A5947" w:rsidRPr="0000751B">
        <w:rPr>
          <w:rFonts w:ascii="Arial Narrow" w:hAnsi="Arial Narrow"/>
          <w:sz w:val="27"/>
          <w:szCs w:val="27"/>
        </w:rPr>
        <w:t xml:space="preserve"> juicio.</w:t>
      </w:r>
      <w:r w:rsidR="00FB6CAF" w:rsidRPr="0000751B">
        <w:rPr>
          <w:rFonts w:ascii="Arial Narrow" w:hAnsi="Arial Narrow"/>
          <w:sz w:val="27"/>
          <w:szCs w:val="27"/>
        </w:rPr>
        <w:t xml:space="preserve"> .  .</w:t>
      </w:r>
      <w:r w:rsidR="001A5947" w:rsidRPr="0000751B">
        <w:rPr>
          <w:rFonts w:ascii="Arial Narrow" w:hAnsi="Arial Narrow"/>
          <w:sz w:val="27"/>
          <w:szCs w:val="27"/>
        </w:rPr>
        <w:t xml:space="preserve"> </w:t>
      </w:r>
    </w:p>
    <w:p w:rsidR="00ED2F2F" w:rsidRPr="0000751B" w:rsidRDefault="00ED2F2F" w:rsidP="00314D80">
      <w:pPr>
        <w:spacing w:line="276" w:lineRule="auto"/>
        <w:jc w:val="both"/>
        <w:rPr>
          <w:rFonts w:ascii="Arial Narrow" w:hAnsi="Arial Narrow"/>
          <w:sz w:val="27"/>
          <w:szCs w:val="27"/>
        </w:rPr>
      </w:pPr>
    </w:p>
    <w:p w:rsidR="00314D80" w:rsidRPr="0000751B" w:rsidRDefault="0060256A" w:rsidP="00314D80">
      <w:pPr>
        <w:spacing w:line="360" w:lineRule="auto"/>
        <w:ind w:firstLine="708"/>
        <w:jc w:val="both"/>
        <w:rPr>
          <w:rFonts w:ascii="Arial Narrow" w:hAnsi="Arial Narrow"/>
          <w:sz w:val="27"/>
          <w:szCs w:val="27"/>
        </w:rPr>
      </w:pPr>
      <w:r w:rsidRPr="0000751B">
        <w:rPr>
          <w:rFonts w:ascii="Arial Narrow" w:hAnsi="Arial Narrow"/>
          <w:sz w:val="27"/>
          <w:szCs w:val="27"/>
        </w:rPr>
        <w:t xml:space="preserve"> </w:t>
      </w:r>
      <w:r w:rsidR="001A5947" w:rsidRPr="0000751B">
        <w:rPr>
          <w:rFonts w:ascii="Arial Narrow" w:hAnsi="Arial Narrow"/>
          <w:sz w:val="27"/>
          <w:szCs w:val="27"/>
        </w:rPr>
        <w:t xml:space="preserve">Por </w:t>
      </w:r>
      <w:r w:rsidRPr="0000751B">
        <w:rPr>
          <w:rFonts w:ascii="Arial Narrow" w:hAnsi="Arial Narrow"/>
          <w:sz w:val="27"/>
          <w:szCs w:val="27"/>
        </w:rPr>
        <w:t>en</w:t>
      </w:r>
      <w:r w:rsidR="00C3702F" w:rsidRPr="0000751B">
        <w:rPr>
          <w:rFonts w:ascii="Arial Narrow" w:hAnsi="Arial Narrow"/>
          <w:sz w:val="27"/>
          <w:szCs w:val="27"/>
        </w:rPr>
        <w:t>de</w:t>
      </w:r>
      <w:r w:rsidRPr="0000751B">
        <w:rPr>
          <w:rFonts w:ascii="Arial Narrow" w:hAnsi="Arial Narrow"/>
          <w:sz w:val="27"/>
          <w:szCs w:val="27"/>
        </w:rPr>
        <w:t xml:space="preserve">, en la especie, la litis se integra con los conceptos de impugnación esgrimidos en la demanda inicial y las explicaciones defensivos dadas en la contestación de la misma, ya que se trata de una resolución negativa ficta, </w:t>
      </w:r>
      <w:r w:rsidR="00C3702F" w:rsidRPr="0000751B">
        <w:rPr>
          <w:rFonts w:ascii="Arial Narrow" w:hAnsi="Arial Narrow"/>
          <w:sz w:val="27"/>
          <w:szCs w:val="27"/>
        </w:rPr>
        <w:t>siendo lo anterior así,</w:t>
      </w:r>
      <w:r w:rsidR="00314D80" w:rsidRPr="0000751B">
        <w:rPr>
          <w:rFonts w:ascii="Arial Narrow" w:hAnsi="Arial Narrow"/>
          <w:sz w:val="27"/>
          <w:szCs w:val="27"/>
        </w:rPr>
        <w:t xml:space="preserve"> el Juzgador </w:t>
      </w:r>
      <w:r w:rsidR="00C3702F" w:rsidRPr="0000751B">
        <w:rPr>
          <w:rFonts w:ascii="Arial Narrow" w:hAnsi="Arial Narrow"/>
          <w:sz w:val="27"/>
          <w:szCs w:val="27"/>
        </w:rPr>
        <w:t>se</w:t>
      </w:r>
      <w:r w:rsidRPr="0000751B">
        <w:rPr>
          <w:rFonts w:ascii="Arial Narrow" w:hAnsi="Arial Narrow"/>
          <w:sz w:val="27"/>
          <w:szCs w:val="27"/>
        </w:rPr>
        <w:t xml:space="preserve"> </w:t>
      </w:r>
      <w:r w:rsidR="00314D80" w:rsidRPr="0000751B">
        <w:rPr>
          <w:rFonts w:ascii="Arial Narrow" w:hAnsi="Arial Narrow"/>
          <w:sz w:val="27"/>
          <w:szCs w:val="27"/>
        </w:rPr>
        <w:t xml:space="preserve">limitará a </w:t>
      </w:r>
      <w:r w:rsidRPr="0000751B">
        <w:rPr>
          <w:rFonts w:ascii="Arial Narrow" w:hAnsi="Arial Narrow"/>
          <w:sz w:val="27"/>
          <w:szCs w:val="27"/>
        </w:rPr>
        <w:t>verificar si se expres</w:t>
      </w:r>
      <w:r w:rsidR="00C3702F" w:rsidRPr="0000751B">
        <w:rPr>
          <w:rFonts w:ascii="Arial Narrow" w:hAnsi="Arial Narrow"/>
          <w:sz w:val="27"/>
          <w:szCs w:val="27"/>
        </w:rPr>
        <w:t>ó</w:t>
      </w:r>
      <w:r w:rsidRPr="0000751B">
        <w:rPr>
          <w:rFonts w:ascii="Arial Narrow" w:hAnsi="Arial Narrow"/>
          <w:sz w:val="27"/>
          <w:szCs w:val="27"/>
        </w:rPr>
        <w:t xml:space="preserve"> </w:t>
      </w:r>
      <w:r w:rsidR="00C3702F" w:rsidRPr="0000751B">
        <w:rPr>
          <w:rFonts w:ascii="Arial Narrow" w:hAnsi="Arial Narrow"/>
          <w:sz w:val="27"/>
          <w:szCs w:val="27"/>
        </w:rPr>
        <w:t>e</w:t>
      </w:r>
      <w:r w:rsidRPr="0000751B">
        <w:rPr>
          <w:rFonts w:ascii="Arial Narrow" w:hAnsi="Arial Narrow"/>
          <w:sz w:val="27"/>
          <w:szCs w:val="27"/>
        </w:rPr>
        <w:t>l fundamento</w:t>
      </w:r>
      <w:r w:rsidR="00B80DB1" w:rsidRPr="0000751B">
        <w:rPr>
          <w:rFonts w:ascii="Arial Narrow" w:hAnsi="Arial Narrow"/>
          <w:sz w:val="27"/>
          <w:szCs w:val="27"/>
        </w:rPr>
        <w:t xml:space="preserve"> y motivos de la n</w:t>
      </w:r>
      <w:r w:rsidRPr="0000751B">
        <w:rPr>
          <w:rFonts w:ascii="Arial Narrow" w:hAnsi="Arial Narrow"/>
          <w:sz w:val="27"/>
          <w:szCs w:val="27"/>
        </w:rPr>
        <w:t>e</w:t>
      </w:r>
      <w:r w:rsidR="00B80DB1" w:rsidRPr="0000751B">
        <w:rPr>
          <w:rFonts w:ascii="Arial Narrow" w:hAnsi="Arial Narrow"/>
          <w:sz w:val="27"/>
          <w:szCs w:val="27"/>
        </w:rPr>
        <w:t>gativa ficta</w:t>
      </w:r>
      <w:r w:rsidR="00314D80" w:rsidRPr="0000751B">
        <w:rPr>
          <w:rFonts w:ascii="Arial Narrow" w:hAnsi="Arial Narrow"/>
          <w:sz w:val="27"/>
          <w:szCs w:val="27"/>
        </w:rPr>
        <w:t xml:space="preserve"> en la contestación, sin abordar el análisis de ese nuevo acto que consta en el</w:t>
      </w:r>
      <w:r w:rsidR="00314D80" w:rsidRPr="0000751B">
        <w:rPr>
          <w:rFonts w:ascii="Arial Narrow" w:hAnsi="Arial Narrow" w:cs="Arial"/>
          <w:sz w:val="27"/>
          <w:szCs w:val="27"/>
        </w:rPr>
        <w:t xml:space="preserve"> pluricitado Oficio número </w:t>
      </w:r>
      <w:r w:rsidR="00314D80" w:rsidRPr="0000751B">
        <w:rPr>
          <w:rFonts w:ascii="Arial Narrow" w:hAnsi="Arial Narrow"/>
          <w:sz w:val="27"/>
          <w:szCs w:val="27"/>
        </w:rPr>
        <w:t>TES/D.G.I.I.C/1046/13, a la luz de los conceptos de impugnación que formule la parte actora en la ampliación de demanda.</w:t>
      </w:r>
    </w:p>
    <w:p w:rsidR="0060256A" w:rsidRPr="0000751B" w:rsidRDefault="0060256A" w:rsidP="006479D1">
      <w:pPr>
        <w:spacing w:line="276" w:lineRule="auto"/>
        <w:jc w:val="both"/>
        <w:rPr>
          <w:rFonts w:ascii="Arial Narrow" w:hAnsi="Arial Narrow"/>
          <w:sz w:val="27"/>
          <w:szCs w:val="27"/>
        </w:rPr>
      </w:pPr>
    </w:p>
    <w:p w:rsidR="00F14F30" w:rsidRPr="0000751B" w:rsidRDefault="00F14F30" w:rsidP="00F14F30">
      <w:pPr>
        <w:spacing w:line="360" w:lineRule="auto"/>
        <w:ind w:firstLine="708"/>
        <w:jc w:val="both"/>
        <w:rPr>
          <w:rFonts w:ascii="Arial Narrow" w:hAnsi="Arial Narrow" w:cs="Arial"/>
          <w:sz w:val="27"/>
          <w:szCs w:val="27"/>
        </w:rPr>
      </w:pPr>
      <w:r w:rsidRPr="0000751B">
        <w:rPr>
          <w:rFonts w:ascii="Arial Narrow" w:hAnsi="Arial Narrow"/>
          <w:sz w:val="27"/>
          <w:szCs w:val="27"/>
        </w:rPr>
        <w:t xml:space="preserve">Precisado lo anterior, analizando minuciosamente la contestación de la demanda inicial se advierte que el Tesorero Municipal expresa como </w:t>
      </w:r>
      <w:r w:rsidRPr="0000751B">
        <w:rPr>
          <w:rFonts w:ascii="Arial Narrow" w:hAnsi="Arial Narrow" w:cs="Arial"/>
          <w:sz w:val="27"/>
          <w:szCs w:val="27"/>
        </w:rPr>
        <w:t xml:space="preserve">fundamento legal los artículos 8, 14 y 16 de la Constitución Política de los Estados Unidos Mexicanos, 2 de la Constitución Política para el Estado de Guanajuato y 135 </w:t>
      </w:r>
      <w:r w:rsidRPr="0000751B">
        <w:rPr>
          <w:rFonts w:ascii="Arial Narrow" w:hAnsi="Arial Narrow" w:cs="Arial"/>
          <w:sz w:val="27"/>
          <w:szCs w:val="27"/>
        </w:rPr>
        <w:lastRenderedPageBreak/>
        <w:t>fracciones I y II del Reglamento Interior de la Administración Pública Municipal de León, Guanajuato; sin embargo, ninguno de estos numerales sirve de fundamento para justificar la negativa ficta, ya que los primeros cuatro tutelan a favor del gobernado los derechos humanos de petición, previa audiencia y a la debida fundamentación y motivación, respectivamente; mientras que el artículo 135 en sus dos fracciones contempla las Direcciones de la Dirección General de Turismo, de donde resulta que ninguno de estos preceptos regula el beneficio de tributar el impuesto predial bajo cuota mínima. . . . .</w:t>
      </w:r>
      <w:r w:rsidRPr="0000751B">
        <w:rPr>
          <w:rFonts w:ascii="Arial Narrow" w:hAnsi="Arial Narrow" w:cs="Arial Narrow"/>
          <w:bCs/>
          <w:sz w:val="27"/>
          <w:szCs w:val="27"/>
        </w:rPr>
        <w:t xml:space="preserve"> . . . . . . . . . . . . . . . . . . . . . . . . . . . . . . . . . . </w:t>
      </w:r>
    </w:p>
    <w:p w:rsidR="00F14F30" w:rsidRPr="0000751B" w:rsidRDefault="00F14F30" w:rsidP="00F14F30">
      <w:pPr>
        <w:spacing w:line="276" w:lineRule="auto"/>
        <w:jc w:val="both"/>
        <w:rPr>
          <w:rFonts w:ascii="Arial Narrow" w:hAnsi="Arial Narrow" w:cs="Arial"/>
          <w:sz w:val="27"/>
          <w:szCs w:val="27"/>
        </w:rPr>
      </w:pPr>
    </w:p>
    <w:p w:rsidR="00F14F30" w:rsidRPr="0000751B" w:rsidRDefault="00F14F30" w:rsidP="00F14F30">
      <w:pPr>
        <w:spacing w:line="360" w:lineRule="auto"/>
        <w:ind w:firstLine="708"/>
        <w:jc w:val="both"/>
        <w:rPr>
          <w:rFonts w:ascii="Arial Narrow" w:hAnsi="Arial Narrow" w:cs="Arial"/>
          <w:sz w:val="27"/>
          <w:szCs w:val="27"/>
        </w:rPr>
      </w:pPr>
      <w:r w:rsidRPr="0000751B">
        <w:rPr>
          <w:rFonts w:ascii="Arial Narrow" w:hAnsi="Arial Narrow" w:cs="Arial"/>
          <w:sz w:val="27"/>
          <w:szCs w:val="27"/>
        </w:rPr>
        <w:t xml:space="preserve">En otras palabras, la autoridad demandada dejó de externar </w:t>
      </w:r>
      <w:r w:rsidRPr="0000751B">
        <w:rPr>
          <w:rFonts w:ascii="Arial Narrow" w:hAnsi="Arial Narrow"/>
          <w:sz w:val="27"/>
          <w:szCs w:val="27"/>
        </w:rPr>
        <w:t>el derecho que respaldar la resolución negativa ficta impugnada, ya que no expresó el o los preceptos de la Ley de Hacienda para el Municipio del Estado de Guanajuato, que</w:t>
      </w:r>
      <w:r w:rsidRPr="0000751B">
        <w:rPr>
          <w:rFonts w:ascii="Arial Narrow" w:hAnsi="Arial Narrow" w:cs="Arial"/>
          <w:sz w:val="27"/>
          <w:szCs w:val="27"/>
        </w:rPr>
        <w:t xml:space="preserve"> contemplan a favor del justiciable la hipótesis jurídica de tributar el impuesto predial bajo el beneficio de cuota mínima, por ende, dicha negativa carece fundamento legal. </w:t>
      </w:r>
    </w:p>
    <w:p w:rsidR="00F14F30" w:rsidRPr="0000751B" w:rsidRDefault="00F14F30" w:rsidP="00F14F30">
      <w:pPr>
        <w:spacing w:line="276" w:lineRule="auto"/>
        <w:jc w:val="both"/>
        <w:rPr>
          <w:rFonts w:ascii="Arial Narrow" w:hAnsi="Arial Narrow"/>
          <w:sz w:val="27"/>
          <w:szCs w:val="27"/>
        </w:rPr>
      </w:pPr>
    </w:p>
    <w:p w:rsidR="00F14F30" w:rsidRPr="0000751B" w:rsidRDefault="00F14F30" w:rsidP="00F14F30">
      <w:pPr>
        <w:spacing w:line="360" w:lineRule="auto"/>
        <w:ind w:firstLine="708"/>
        <w:jc w:val="both"/>
        <w:rPr>
          <w:rFonts w:ascii="Arial Narrow" w:hAnsi="Arial Narrow" w:cs="Arial"/>
          <w:sz w:val="27"/>
          <w:szCs w:val="27"/>
        </w:rPr>
      </w:pPr>
      <w:r w:rsidRPr="0000751B">
        <w:rPr>
          <w:rFonts w:ascii="Arial Narrow" w:hAnsi="Arial Narrow"/>
          <w:sz w:val="27"/>
          <w:szCs w:val="27"/>
        </w:rPr>
        <w:t xml:space="preserve">De igual forma, en la contestación de la demanda inicial, se advierte que a la resolución negativa ficta le falta motivación, en virtud de que el Tesorero Municipal no expresó </w:t>
      </w:r>
      <w:r w:rsidRPr="0000751B">
        <w:rPr>
          <w:rFonts w:ascii="Arial Narrow" w:hAnsi="Arial Narrow" w:cs="Arial"/>
          <w:sz w:val="27"/>
          <w:szCs w:val="27"/>
        </w:rPr>
        <w:t>los motivos</w:t>
      </w:r>
      <w:r w:rsidRPr="0000751B">
        <w:rPr>
          <w:rFonts w:ascii="Arial Narrow" w:hAnsi="Arial Narrow"/>
          <w:sz w:val="27"/>
          <w:szCs w:val="27"/>
        </w:rPr>
        <w:t xml:space="preserve"> en que apoya esa negativa, al dejar de externar </w:t>
      </w:r>
      <w:r w:rsidRPr="0000751B">
        <w:rPr>
          <w:rFonts w:ascii="Arial Narrow" w:hAnsi="Arial Narrow" w:cs="Arial Narrow"/>
          <w:bCs/>
          <w:sz w:val="27"/>
          <w:szCs w:val="27"/>
        </w:rPr>
        <w:t xml:space="preserve">en forma pormenorizada </w:t>
      </w:r>
      <w:r w:rsidRPr="0000751B">
        <w:rPr>
          <w:rFonts w:ascii="Arial Narrow" w:hAnsi="Arial Narrow"/>
          <w:sz w:val="27"/>
          <w:szCs w:val="27"/>
        </w:rPr>
        <w:t xml:space="preserve">los hechos que constituyen </w:t>
      </w:r>
      <w:r w:rsidRPr="0000751B">
        <w:rPr>
          <w:rFonts w:ascii="Arial Narrow" w:hAnsi="Arial Narrow" w:cs="Arial Narrow"/>
          <w:bCs/>
          <w:sz w:val="27"/>
          <w:szCs w:val="27"/>
        </w:rPr>
        <w:t xml:space="preserve">las circunstancias especiales, razones particulares o causas inmediatas de por qué la situación subjetiva del </w:t>
      </w:r>
      <w:r w:rsidRPr="0000751B">
        <w:rPr>
          <w:rFonts w:ascii="Arial Narrow" w:hAnsi="Arial Narrow" w:cs="Arial"/>
          <w:sz w:val="27"/>
          <w:szCs w:val="27"/>
        </w:rPr>
        <w:t>justiciable</w:t>
      </w:r>
      <w:r w:rsidRPr="0000751B">
        <w:rPr>
          <w:rFonts w:ascii="Arial Narrow" w:hAnsi="Arial Narrow" w:cs="Arial Narrow"/>
          <w:bCs/>
          <w:sz w:val="27"/>
          <w:szCs w:val="27"/>
        </w:rPr>
        <w:t xml:space="preserve"> no se ajusta a la hipótesis normativa prevista en el artículo 164, inciso E, párrafos penúltimo y ultimo, </w:t>
      </w:r>
      <w:r w:rsidRPr="0000751B">
        <w:rPr>
          <w:rFonts w:ascii="Arial Narrow" w:hAnsi="Arial Narrow"/>
          <w:sz w:val="27"/>
          <w:szCs w:val="27"/>
        </w:rPr>
        <w:t xml:space="preserve">de la Ley de Hacienda para el Municipio del Estado de Guanajuato; pues, no le indica por qué razones </w:t>
      </w:r>
      <w:r w:rsidRPr="0000751B">
        <w:rPr>
          <w:rFonts w:ascii="Arial Narrow" w:hAnsi="Arial Narrow" w:cs="Arial"/>
          <w:sz w:val="27"/>
          <w:szCs w:val="27"/>
        </w:rPr>
        <w:t xml:space="preserve">el justiciable no cumple con los extremos exigidos por ese inciso y los referidos párrafos. </w:t>
      </w:r>
      <w:r w:rsidRPr="0000751B">
        <w:rPr>
          <w:rFonts w:ascii="Arial Narrow" w:hAnsi="Arial Narrow" w:cs="Arial Narrow"/>
          <w:bCs/>
          <w:sz w:val="27"/>
          <w:szCs w:val="27"/>
        </w:rPr>
        <w:t xml:space="preserve">. . . . . . . . . . . . . . . . . . . . . . </w:t>
      </w:r>
    </w:p>
    <w:p w:rsidR="006479D1" w:rsidRPr="0000751B" w:rsidRDefault="006479D1" w:rsidP="00347322">
      <w:pPr>
        <w:spacing w:line="276" w:lineRule="auto"/>
      </w:pPr>
    </w:p>
    <w:p w:rsidR="006479D1" w:rsidRPr="0000751B" w:rsidRDefault="00F14F30" w:rsidP="00C54292">
      <w:pPr>
        <w:spacing w:line="360" w:lineRule="auto"/>
        <w:ind w:firstLine="708"/>
        <w:jc w:val="both"/>
        <w:rPr>
          <w:rFonts w:ascii="Arial Narrow" w:hAnsi="Arial Narrow" w:cs="Arial"/>
          <w:sz w:val="27"/>
          <w:szCs w:val="27"/>
        </w:rPr>
      </w:pPr>
      <w:r w:rsidRPr="0000751B">
        <w:rPr>
          <w:rFonts w:ascii="Arial Narrow" w:hAnsi="Arial Narrow" w:cs="Arial"/>
          <w:sz w:val="27"/>
          <w:szCs w:val="27"/>
        </w:rPr>
        <w:t xml:space="preserve">En ese contexto, </w:t>
      </w:r>
      <w:r w:rsidR="00C54292" w:rsidRPr="0000751B">
        <w:rPr>
          <w:rFonts w:ascii="Arial Narrow" w:hAnsi="Arial Narrow" w:cs="Arial"/>
          <w:sz w:val="27"/>
          <w:szCs w:val="27"/>
        </w:rPr>
        <w:t>e</w:t>
      </w:r>
      <w:r w:rsidR="006479D1" w:rsidRPr="0000751B">
        <w:rPr>
          <w:rFonts w:ascii="Arial Narrow" w:hAnsi="Arial Narrow"/>
          <w:sz w:val="27"/>
          <w:szCs w:val="27"/>
        </w:rPr>
        <w:t>l</w:t>
      </w:r>
      <w:r w:rsidR="00C54292" w:rsidRPr="0000751B">
        <w:rPr>
          <w:rFonts w:ascii="Arial Narrow" w:hAnsi="Arial Narrow"/>
          <w:sz w:val="27"/>
          <w:szCs w:val="27"/>
        </w:rPr>
        <w:t xml:space="preserve"> Tesorero M</w:t>
      </w:r>
      <w:r w:rsidR="006479D1" w:rsidRPr="0000751B">
        <w:rPr>
          <w:rFonts w:ascii="Arial Narrow" w:hAnsi="Arial Narrow"/>
          <w:sz w:val="27"/>
          <w:szCs w:val="27"/>
        </w:rPr>
        <w:t xml:space="preserve">unicipal </w:t>
      </w:r>
      <w:r w:rsidRPr="0000751B">
        <w:rPr>
          <w:rFonts w:ascii="Arial Narrow" w:hAnsi="Arial Narrow"/>
          <w:sz w:val="27"/>
          <w:szCs w:val="27"/>
        </w:rPr>
        <w:t>i</w:t>
      </w:r>
      <w:r w:rsidR="006479D1" w:rsidRPr="0000751B">
        <w:rPr>
          <w:rFonts w:ascii="Arial Narrow" w:hAnsi="Arial Narrow"/>
          <w:sz w:val="27"/>
          <w:szCs w:val="27"/>
        </w:rPr>
        <w:t>ncu</w:t>
      </w:r>
      <w:r w:rsidRPr="0000751B">
        <w:rPr>
          <w:rFonts w:ascii="Arial Narrow" w:hAnsi="Arial Narrow"/>
          <w:sz w:val="27"/>
          <w:szCs w:val="27"/>
        </w:rPr>
        <w:t xml:space="preserve">mple </w:t>
      </w:r>
      <w:r w:rsidR="006479D1" w:rsidRPr="0000751B">
        <w:rPr>
          <w:rFonts w:ascii="Arial Narrow" w:hAnsi="Arial Narrow"/>
          <w:sz w:val="27"/>
          <w:szCs w:val="27"/>
        </w:rPr>
        <w:t>con</w:t>
      </w:r>
      <w:r w:rsidRPr="0000751B">
        <w:rPr>
          <w:rFonts w:ascii="Arial Narrow" w:hAnsi="Arial Narrow"/>
          <w:sz w:val="27"/>
          <w:szCs w:val="27"/>
        </w:rPr>
        <w:t xml:space="preserve"> </w:t>
      </w:r>
      <w:r w:rsidR="006479D1" w:rsidRPr="0000751B">
        <w:rPr>
          <w:rFonts w:ascii="Arial Narrow" w:hAnsi="Arial Narrow"/>
          <w:sz w:val="27"/>
          <w:szCs w:val="27"/>
        </w:rPr>
        <w:t>s</w:t>
      </w:r>
      <w:r w:rsidRPr="0000751B">
        <w:rPr>
          <w:rFonts w:ascii="Arial Narrow" w:hAnsi="Arial Narrow"/>
          <w:sz w:val="27"/>
          <w:szCs w:val="27"/>
        </w:rPr>
        <w:t xml:space="preserve">u obligación de </w:t>
      </w:r>
      <w:r w:rsidR="006479D1" w:rsidRPr="0000751B">
        <w:rPr>
          <w:rFonts w:ascii="Arial Narrow" w:hAnsi="Arial Narrow"/>
          <w:sz w:val="27"/>
          <w:szCs w:val="27"/>
        </w:rPr>
        <w:t>señalar el Ordenamiento Legal</w:t>
      </w:r>
      <w:r w:rsidRPr="0000751B">
        <w:rPr>
          <w:rFonts w:ascii="Arial Narrow" w:hAnsi="Arial Narrow"/>
          <w:sz w:val="27"/>
          <w:szCs w:val="27"/>
        </w:rPr>
        <w:t>,</w:t>
      </w:r>
      <w:r w:rsidR="006479D1" w:rsidRPr="0000751B">
        <w:rPr>
          <w:rFonts w:ascii="Arial Narrow" w:hAnsi="Arial Narrow"/>
          <w:sz w:val="27"/>
          <w:szCs w:val="27"/>
        </w:rPr>
        <w:t xml:space="preserve"> </w:t>
      </w:r>
      <w:r w:rsidRPr="0000751B">
        <w:rPr>
          <w:rFonts w:ascii="Arial Narrow" w:hAnsi="Arial Narrow"/>
          <w:sz w:val="27"/>
          <w:szCs w:val="27"/>
        </w:rPr>
        <w:t>el</w:t>
      </w:r>
      <w:r w:rsidR="006479D1" w:rsidRPr="0000751B">
        <w:rPr>
          <w:rFonts w:ascii="Arial Narrow" w:hAnsi="Arial Narrow"/>
          <w:sz w:val="27"/>
          <w:szCs w:val="27"/>
        </w:rPr>
        <w:t xml:space="preserve"> precepto </w:t>
      </w:r>
      <w:r w:rsidRPr="0000751B">
        <w:rPr>
          <w:rFonts w:ascii="Arial Narrow" w:hAnsi="Arial Narrow"/>
          <w:sz w:val="27"/>
          <w:szCs w:val="27"/>
        </w:rPr>
        <w:t>normativo, inciso y párrafos</w:t>
      </w:r>
      <w:r w:rsidR="006479D1" w:rsidRPr="0000751B">
        <w:rPr>
          <w:rFonts w:ascii="Arial Narrow" w:hAnsi="Arial Narrow"/>
          <w:sz w:val="27"/>
          <w:szCs w:val="27"/>
        </w:rPr>
        <w:t xml:space="preserve"> que estima aplicables</w:t>
      </w:r>
      <w:r w:rsidRPr="0000751B">
        <w:rPr>
          <w:rFonts w:ascii="Arial Narrow" w:hAnsi="Arial Narrow"/>
          <w:sz w:val="27"/>
          <w:szCs w:val="27"/>
        </w:rPr>
        <w:t xml:space="preserve"> al caso concreto </w:t>
      </w:r>
      <w:r w:rsidR="006479D1" w:rsidRPr="0000751B">
        <w:rPr>
          <w:rFonts w:ascii="Arial Narrow" w:hAnsi="Arial Narrow"/>
          <w:sz w:val="27"/>
          <w:szCs w:val="27"/>
        </w:rPr>
        <w:t xml:space="preserve">y </w:t>
      </w:r>
      <w:r w:rsidRPr="0000751B">
        <w:rPr>
          <w:rFonts w:ascii="Arial Narrow" w:hAnsi="Arial Narrow"/>
          <w:sz w:val="27"/>
          <w:szCs w:val="27"/>
        </w:rPr>
        <w:t xml:space="preserve">de </w:t>
      </w:r>
      <w:r w:rsidR="006479D1" w:rsidRPr="0000751B">
        <w:rPr>
          <w:rFonts w:ascii="Arial Narrow" w:hAnsi="Arial Narrow" w:cs="Arial Narrow"/>
          <w:bCs/>
          <w:sz w:val="27"/>
          <w:szCs w:val="27"/>
        </w:rPr>
        <w:t xml:space="preserve">señalar por qué </w:t>
      </w:r>
      <w:r w:rsidR="006479D1" w:rsidRPr="0000751B">
        <w:rPr>
          <w:rFonts w:ascii="Arial Narrow" w:hAnsi="Arial Narrow"/>
          <w:sz w:val="27"/>
          <w:szCs w:val="27"/>
        </w:rPr>
        <w:t xml:space="preserve">motivos no procede reconocer al justiciable el beneficio de </w:t>
      </w:r>
      <w:r w:rsidR="006479D1" w:rsidRPr="0000751B">
        <w:rPr>
          <w:rFonts w:ascii="Arial Narrow" w:hAnsi="Arial Narrow" w:cs="Arial"/>
          <w:sz w:val="27"/>
          <w:szCs w:val="27"/>
        </w:rPr>
        <w:t>tributar el impuesto predial bajo cuota mínima.</w:t>
      </w:r>
      <w:r w:rsidR="006479D1" w:rsidRPr="0000751B">
        <w:rPr>
          <w:rFonts w:ascii="Arial Narrow" w:hAnsi="Arial Narrow" w:cs="Arial Narrow"/>
          <w:bCs/>
          <w:sz w:val="27"/>
          <w:szCs w:val="27"/>
        </w:rPr>
        <w:t xml:space="preserve"> . . . . . . . . . . . . </w:t>
      </w:r>
      <w:r w:rsidR="006479D1" w:rsidRPr="0000751B">
        <w:rPr>
          <w:rFonts w:ascii="Arial Narrow" w:hAnsi="Arial Narrow" w:cs="Arial"/>
          <w:sz w:val="27"/>
          <w:szCs w:val="27"/>
        </w:rPr>
        <w:t>. . .</w:t>
      </w:r>
      <w:r w:rsidR="006479D1" w:rsidRPr="0000751B">
        <w:rPr>
          <w:rFonts w:ascii="Arial Narrow" w:hAnsi="Arial Narrow" w:cs="Arial Narrow"/>
          <w:bCs/>
          <w:sz w:val="27"/>
          <w:szCs w:val="27"/>
        </w:rPr>
        <w:t xml:space="preserve"> . . . </w:t>
      </w:r>
      <w:r w:rsidR="00C54292" w:rsidRPr="0000751B">
        <w:rPr>
          <w:rFonts w:ascii="Arial Narrow" w:hAnsi="Arial Narrow" w:cs="Arial Narrow"/>
          <w:bCs/>
          <w:sz w:val="27"/>
          <w:szCs w:val="27"/>
        </w:rPr>
        <w:t>. .</w:t>
      </w:r>
      <w:r w:rsidR="006479D1" w:rsidRPr="0000751B">
        <w:rPr>
          <w:rFonts w:ascii="Arial Narrow" w:hAnsi="Arial Narrow" w:cs="Arial Narrow"/>
          <w:bCs/>
          <w:sz w:val="27"/>
          <w:szCs w:val="27"/>
        </w:rPr>
        <w:t xml:space="preserve"> </w:t>
      </w:r>
    </w:p>
    <w:p w:rsidR="00B80DB1" w:rsidRPr="0000751B" w:rsidRDefault="00B80DB1" w:rsidP="00347322">
      <w:pPr>
        <w:spacing w:line="276" w:lineRule="auto"/>
        <w:jc w:val="both"/>
        <w:rPr>
          <w:rFonts w:ascii="Arial Narrow" w:hAnsi="Arial Narrow"/>
          <w:sz w:val="27"/>
          <w:szCs w:val="27"/>
        </w:rPr>
      </w:pPr>
    </w:p>
    <w:p w:rsidR="00C275BF" w:rsidRPr="0000751B" w:rsidRDefault="000121B7" w:rsidP="000121B7">
      <w:pPr>
        <w:spacing w:line="360" w:lineRule="auto"/>
        <w:ind w:firstLine="708"/>
        <w:jc w:val="both"/>
        <w:rPr>
          <w:rFonts w:ascii="Arial Narrow" w:hAnsi="Arial Narrow" w:cs="Arial"/>
          <w:sz w:val="27"/>
          <w:szCs w:val="27"/>
        </w:rPr>
      </w:pPr>
      <w:r w:rsidRPr="0000751B">
        <w:rPr>
          <w:rFonts w:ascii="Arial Narrow" w:hAnsi="Arial Narrow" w:cs="Arial"/>
          <w:sz w:val="27"/>
          <w:szCs w:val="27"/>
        </w:rPr>
        <w:t>E</w:t>
      </w:r>
      <w:r w:rsidR="00C82BE0" w:rsidRPr="0000751B">
        <w:rPr>
          <w:rFonts w:ascii="Arial Narrow" w:hAnsi="Arial Narrow" w:cs="Arial"/>
          <w:sz w:val="27"/>
          <w:szCs w:val="27"/>
        </w:rPr>
        <w:t xml:space="preserve">n consecuencia, </w:t>
      </w:r>
      <w:r w:rsidR="003D3CEB" w:rsidRPr="0000751B">
        <w:rPr>
          <w:rFonts w:ascii="Arial Narrow" w:hAnsi="Arial Narrow"/>
          <w:sz w:val="27"/>
          <w:szCs w:val="27"/>
        </w:rPr>
        <w:t>la resolución en sentido negativo</w:t>
      </w:r>
      <w:r w:rsidR="00A35B06" w:rsidRPr="0000751B">
        <w:rPr>
          <w:rFonts w:ascii="Arial Narrow" w:hAnsi="Arial Narrow" w:cs="Arial"/>
          <w:sz w:val="27"/>
          <w:szCs w:val="27"/>
        </w:rPr>
        <w:t xml:space="preserve"> e</w:t>
      </w:r>
      <w:r w:rsidR="00A35B06" w:rsidRPr="0000751B">
        <w:rPr>
          <w:rFonts w:ascii="Arial Narrow" w:hAnsi="Arial Narrow"/>
          <w:sz w:val="27"/>
          <w:szCs w:val="27"/>
        </w:rPr>
        <w:t xml:space="preserve">s ilegal, por no cumplir con el elemento de validez exigido por la fracción VI del artículo 137 </w:t>
      </w:r>
      <w:r w:rsidR="00C82BE0" w:rsidRPr="0000751B">
        <w:rPr>
          <w:rFonts w:ascii="Arial Narrow" w:hAnsi="Arial Narrow" w:cs="Arial Narrow"/>
          <w:bCs/>
          <w:sz w:val="27"/>
          <w:szCs w:val="27"/>
        </w:rPr>
        <w:t xml:space="preserve">del Código de </w:t>
      </w:r>
      <w:r w:rsidR="00C82BE0" w:rsidRPr="0000751B">
        <w:rPr>
          <w:rFonts w:ascii="Arial Narrow" w:hAnsi="Arial Narrow" w:cs="Arial Narrow"/>
          <w:bCs/>
          <w:sz w:val="27"/>
          <w:szCs w:val="27"/>
        </w:rPr>
        <w:lastRenderedPageBreak/>
        <w:t>Procedimiento y Justicia Administrativa para el Estado y los Municipios de Guanajuato</w:t>
      </w:r>
      <w:r w:rsidR="00A35B06" w:rsidRPr="0000751B">
        <w:rPr>
          <w:rFonts w:ascii="Arial Narrow" w:hAnsi="Arial Narrow"/>
          <w:sz w:val="27"/>
          <w:szCs w:val="27"/>
        </w:rPr>
        <w:t xml:space="preserve">; de esta manera, se actualiza la causal de ilegalidad establecida en el artículo 302, fracción II, del mismo Código, circunstancia irregular que afecta de manera directa e inmediata la esfera jurídica de la parte actora, </w:t>
      </w:r>
      <w:r w:rsidR="003D3CEB" w:rsidRPr="0000751B">
        <w:rPr>
          <w:rFonts w:ascii="Arial Narrow" w:hAnsi="Arial Narrow"/>
          <w:sz w:val="27"/>
          <w:szCs w:val="27"/>
        </w:rPr>
        <w:t xml:space="preserve">violándose en su perjuicio </w:t>
      </w:r>
      <w:r w:rsidR="00C82BE0" w:rsidRPr="0000751B">
        <w:rPr>
          <w:rFonts w:ascii="Arial Narrow" w:hAnsi="Arial Narrow"/>
          <w:sz w:val="27"/>
          <w:szCs w:val="27"/>
        </w:rPr>
        <w:t xml:space="preserve">el derecho fundamental de legalidad tutelado por el artículo 4 de la Ley Orgánica Municipal para el Estado de Guanajuato y </w:t>
      </w:r>
      <w:r w:rsidR="00C82BE0" w:rsidRPr="0000751B">
        <w:rPr>
          <w:rFonts w:ascii="Arial Narrow" w:hAnsi="Arial Narrow" w:cs="Arial Narrow"/>
          <w:bCs/>
          <w:sz w:val="27"/>
          <w:szCs w:val="27"/>
        </w:rPr>
        <w:t xml:space="preserve">el derecho fundamental de la debida fundamentación y motivación, tutelado por los artículos 16 de la </w:t>
      </w:r>
      <w:r w:rsidR="00993A9C" w:rsidRPr="0000751B">
        <w:rPr>
          <w:rFonts w:ascii="Arial Narrow" w:hAnsi="Arial Narrow" w:cs="Arial Narrow"/>
          <w:bCs/>
          <w:sz w:val="27"/>
          <w:szCs w:val="27"/>
        </w:rPr>
        <w:t xml:space="preserve"> </w:t>
      </w:r>
      <w:r w:rsidR="00C82BE0" w:rsidRPr="0000751B">
        <w:rPr>
          <w:rFonts w:ascii="Arial Narrow" w:hAnsi="Arial Narrow" w:cs="Arial Narrow"/>
          <w:bCs/>
          <w:sz w:val="27"/>
          <w:szCs w:val="27"/>
        </w:rPr>
        <w:t xml:space="preserve">Constitución </w:t>
      </w:r>
      <w:r w:rsidR="00993A9C" w:rsidRPr="0000751B">
        <w:rPr>
          <w:rFonts w:ascii="Arial Narrow" w:hAnsi="Arial Narrow" w:cs="Arial Narrow"/>
          <w:bCs/>
          <w:sz w:val="27"/>
          <w:szCs w:val="27"/>
        </w:rPr>
        <w:t xml:space="preserve"> </w:t>
      </w:r>
      <w:r w:rsidR="00C82BE0" w:rsidRPr="0000751B">
        <w:rPr>
          <w:rFonts w:ascii="Arial Narrow" w:hAnsi="Arial Narrow" w:cs="Arial Narrow"/>
          <w:bCs/>
          <w:sz w:val="27"/>
          <w:szCs w:val="27"/>
        </w:rPr>
        <w:t xml:space="preserve">Política de los Estados Unidos Mexicanos y 137, fracción VI, </w:t>
      </w:r>
      <w:r w:rsidR="007229B3" w:rsidRPr="0000751B">
        <w:rPr>
          <w:rFonts w:ascii="Arial Narrow" w:hAnsi="Arial Narrow"/>
          <w:sz w:val="27"/>
          <w:szCs w:val="27"/>
        </w:rPr>
        <w:t xml:space="preserve">del pluricitado Código </w:t>
      </w:r>
      <w:r w:rsidR="00C82BE0" w:rsidRPr="0000751B">
        <w:rPr>
          <w:rFonts w:ascii="Arial Narrow" w:hAnsi="Arial Narrow"/>
          <w:sz w:val="27"/>
          <w:szCs w:val="27"/>
        </w:rPr>
        <w:t>de Procedimiento y Justicia Administrativa</w:t>
      </w:r>
      <w:r w:rsidR="00A35B06" w:rsidRPr="0000751B">
        <w:rPr>
          <w:rFonts w:ascii="Arial Narrow" w:hAnsi="Arial Narrow"/>
          <w:sz w:val="27"/>
          <w:szCs w:val="27"/>
        </w:rPr>
        <w:t xml:space="preserve">. </w:t>
      </w:r>
      <w:r w:rsidR="00C275BF" w:rsidRPr="0000751B">
        <w:rPr>
          <w:rFonts w:ascii="Arial Narrow" w:hAnsi="Arial Narrow" w:cs="Arial Narrow"/>
          <w:bCs/>
          <w:sz w:val="27"/>
          <w:szCs w:val="27"/>
        </w:rPr>
        <w:t xml:space="preserve">. . . . . . . . . . . . . . . . </w:t>
      </w:r>
      <w:r w:rsidR="00C45DD9" w:rsidRPr="0000751B">
        <w:rPr>
          <w:rFonts w:ascii="Arial Narrow" w:hAnsi="Arial Narrow" w:cs="Arial Narrow"/>
          <w:bCs/>
          <w:sz w:val="27"/>
          <w:szCs w:val="27"/>
        </w:rPr>
        <w:t xml:space="preserve">. . . . . . . . . . . . . . . . . </w:t>
      </w:r>
    </w:p>
    <w:p w:rsidR="00B72593" w:rsidRPr="0000751B" w:rsidRDefault="00B72593" w:rsidP="00484644">
      <w:pPr>
        <w:spacing w:line="276" w:lineRule="auto"/>
        <w:jc w:val="both"/>
        <w:rPr>
          <w:rFonts w:ascii="Arial Narrow" w:hAnsi="Arial Narrow"/>
          <w:sz w:val="27"/>
          <w:szCs w:val="27"/>
        </w:rPr>
      </w:pPr>
    </w:p>
    <w:p w:rsidR="00C275BF" w:rsidRPr="0000751B" w:rsidRDefault="00A35B06" w:rsidP="00375FEF">
      <w:pPr>
        <w:spacing w:line="360" w:lineRule="auto"/>
        <w:ind w:firstLine="708"/>
        <w:jc w:val="both"/>
        <w:rPr>
          <w:rFonts w:ascii="Arial Narrow" w:hAnsi="Arial Narrow"/>
          <w:sz w:val="27"/>
          <w:szCs w:val="27"/>
        </w:rPr>
      </w:pPr>
      <w:r w:rsidRPr="0000751B">
        <w:rPr>
          <w:rFonts w:ascii="Arial Narrow" w:hAnsi="Arial Narrow"/>
          <w:sz w:val="27"/>
          <w:szCs w:val="27"/>
        </w:rPr>
        <w:t>Siendo</w:t>
      </w:r>
      <w:r w:rsidR="00B72593" w:rsidRPr="0000751B">
        <w:rPr>
          <w:rFonts w:ascii="Arial Narrow" w:hAnsi="Arial Narrow"/>
          <w:sz w:val="27"/>
          <w:szCs w:val="27"/>
        </w:rPr>
        <w:t xml:space="preserve"> </w:t>
      </w:r>
      <w:r w:rsidRPr="0000751B">
        <w:rPr>
          <w:rFonts w:ascii="Arial Narrow" w:hAnsi="Arial Narrow"/>
          <w:sz w:val="27"/>
          <w:szCs w:val="27"/>
        </w:rPr>
        <w:t xml:space="preserve">lo anterior </w:t>
      </w:r>
      <w:r w:rsidR="007229B3" w:rsidRPr="0000751B">
        <w:rPr>
          <w:rFonts w:ascii="Arial Narrow" w:hAnsi="Arial Narrow"/>
          <w:sz w:val="27"/>
          <w:szCs w:val="27"/>
        </w:rPr>
        <w:t>así</w:t>
      </w:r>
      <w:r w:rsidR="00C54292" w:rsidRPr="0000751B">
        <w:rPr>
          <w:rFonts w:ascii="Arial Narrow" w:hAnsi="Arial Narrow"/>
          <w:sz w:val="27"/>
          <w:szCs w:val="27"/>
        </w:rPr>
        <w:t xml:space="preserve"> y estimando que se aducen vicio </w:t>
      </w:r>
      <w:r w:rsidR="00375FEF" w:rsidRPr="0000751B">
        <w:rPr>
          <w:rFonts w:ascii="Arial Narrow" w:hAnsi="Arial Narrow"/>
          <w:sz w:val="27"/>
          <w:szCs w:val="27"/>
        </w:rPr>
        <w:t xml:space="preserve">de carácter </w:t>
      </w:r>
      <w:r w:rsidR="00C54292" w:rsidRPr="0000751B">
        <w:rPr>
          <w:rFonts w:ascii="Arial Narrow" w:hAnsi="Arial Narrow"/>
          <w:sz w:val="27"/>
          <w:szCs w:val="27"/>
        </w:rPr>
        <w:t>formal y</w:t>
      </w:r>
      <w:r w:rsidR="00B72593" w:rsidRPr="0000751B">
        <w:rPr>
          <w:rFonts w:ascii="Arial Narrow" w:hAnsi="Arial Narrow"/>
          <w:sz w:val="27"/>
          <w:szCs w:val="27"/>
        </w:rPr>
        <w:t xml:space="preserve"> </w:t>
      </w:r>
      <w:r w:rsidR="00C54292" w:rsidRPr="0000751B">
        <w:rPr>
          <w:rFonts w:ascii="Arial Narrow" w:hAnsi="Arial Narrow"/>
          <w:sz w:val="27"/>
          <w:szCs w:val="27"/>
        </w:rPr>
        <w:t>además de que existe una petición</w:t>
      </w:r>
      <w:r w:rsidR="00375FEF" w:rsidRPr="0000751B">
        <w:rPr>
          <w:rFonts w:ascii="Arial Narrow" w:hAnsi="Arial Narrow"/>
          <w:sz w:val="27"/>
          <w:szCs w:val="27"/>
        </w:rPr>
        <w:t xml:space="preserve"> o gestión a la que recaerá una respuesta</w:t>
      </w:r>
      <w:r w:rsidR="00C54292" w:rsidRPr="0000751B">
        <w:rPr>
          <w:rFonts w:ascii="Arial Narrow" w:hAnsi="Arial Narrow"/>
          <w:sz w:val="27"/>
          <w:szCs w:val="27"/>
        </w:rPr>
        <w:t xml:space="preserve">, </w:t>
      </w:r>
      <w:r w:rsidRPr="0000751B">
        <w:rPr>
          <w:rFonts w:ascii="Arial Narrow" w:hAnsi="Arial Narrow"/>
          <w:sz w:val="27"/>
          <w:szCs w:val="27"/>
        </w:rPr>
        <w:t>con fundamento en</w:t>
      </w:r>
      <w:r w:rsidR="00B72593" w:rsidRPr="0000751B">
        <w:rPr>
          <w:rFonts w:ascii="Arial Narrow" w:hAnsi="Arial Narrow"/>
          <w:sz w:val="27"/>
          <w:szCs w:val="27"/>
        </w:rPr>
        <w:t xml:space="preserve"> </w:t>
      </w:r>
      <w:r w:rsidRPr="0000751B">
        <w:rPr>
          <w:rFonts w:ascii="Arial Narrow" w:hAnsi="Arial Narrow"/>
          <w:sz w:val="27"/>
          <w:szCs w:val="27"/>
        </w:rPr>
        <w:t>el</w:t>
      </w:r>
      <w:r w:rsidR="00993A9C" w:rsidRPr="0000751B">
        <w:rPr>
          <w:rFonts w:ascii="Arial Narrow" w:hAnsi="Arial Narrow"/>
          <w:sz w:val="27"/>
          <w:szCs w:val="27"/>
        </w:rPr>
        <w:t xml:space="preserve"> artículo</w:t>
      </w:r>
      <w:r w:rsidR="00B72593" w:rsidRPr="0000751B">
        <w:rPr>
          <w:rFonts w:ascii="Arial Narrow" w:hAnsi="Arial Narrow"/>
          <w:sz w:val="27"/>
          <w:szCs w:val="27"/>
        </w:rPr>
        <w:t xml:space="preserve"> </w:t>
      </w:r>
      <w:r w:rsidRPr="0000751B">
        <w:rPr>
          <w:rFonts w:ascii="Arial Narrow" w:hAnsi="Arial Narrow"/>
          <w:sz w:val="27"/>
          <w:szCs w:val="27"/>
        </w:rPr>
        <w:t xml:space="preserve">300, fracción III, del Código de Procedimiento y Justicia Administrativa para el Estado y los Municipios de Guanajuato, </w:t>
      </w:r>
      <w:r w:rsidR="007229B3" w:rsidRPr="0000751B">
        <w:rPr>
          <w:rFonts w:ascii="Arial Narrow" w:hAnsi="Arial Narrow"/>
          <w:sz w:val="27"/>
          <w:szCs w:val="27"/>
        </w:rPr>
        <w:t xml:space="preserve">lo </w:t>
      </w:r>
      <w:r w:rsidRPr="0000751B">
        <w:rPr>
          <w:rFonts w:ascii="Arial Narrow" w:hAnsi="Arial Narrow"/>
          <w:sz w:val="27"/>
          <w:szCs w:val="27"/>
        </w:rPr>
        <w:t xml:space="preserve">procedente </w:t>
      </w:r>
      <w:r w:rsidR="007229B3" w:rsidRPr="0000751B">
        <w:rPr>
          <w:rFonts w:ascii="Arial Narrow" w:hAnsi="Arial Narrow"/>
          <w:sz w:val="27"/>
          <w:szCs w:val="27"/>
        </w:rPr>
        <w:t xml:space="preserve">es </w:t>
      </w:r>
      <w:r w:rsidRPr="0000751B">
        <w:rPr>
          <w:rFonts w:ascii="Arial Narrow" w:hAnsi="Arial Narrow"/>
          <w:sz w:val="27"/>
          <w:szCs w:val="27"/>
        </w:rPr>
        <w:t>declarar la nulidad de</w:t>
      </w:r>
      <w:r w:rsidR="00490C9C" w:rsidRPr="0000751B">
        <w:rPr>
          <w:rFonts w:ascii="Arial Narrow" w:hAnsi="Arial Narrow"/>
          <w:sz w:val="27"/>
          <w:szCs w:val="27"/>
        </w:rPr>
        <w:t xml:space="preserve"> </w:t>
      </w:r>
      <w:r w:rsidRPr="0000751B">
        <w:rPr>
          <w:rFonts w:ascii="Arial Narrow" w:hAnsi="Arial Narrow"/>
          <w:sz w:val="27"/>
          <w:szCs w:val="27"/>
        </w:rPr>
        <w:t>l</w:t>
      </w:r>
      <w:r w:rsidR="00343C90" w:rsidRPr="0000751B">
        <w:rPr>
          <w:rFonts w:ascii="Arial Narrow" w:hAnsi="Arial Narrow"/>
          <w:sz w:val="27"/>
          <w:szCs w:val="27"/>
        </w:rPr>
        <w:t xml:space="preserve">a </w:t>
      </w:r>
      <w:r w:rsidR="00490C9C" w:rsidRPr="0000751B">
        <w:rPr>
          <w:rFonts w:ascii="Arial Narrow" w:hAnsi="Arial Narrow"/>
          <w:sz w:val="27"/>
          <w:szCs w:val="27"/>
        </w:rPr>
        <w:t>negativa ficta</w:t>
      </w:r>
      <w:r w:rsidRPr="0000751B">
        <w:rPr>
          <w:rFonts w:ascii="Arial Narrow" w:hAnsi="Arial Narrow"/>
          <w:sz w:val="27"/>
          <w:szCs w:val="27"/>
        </w:rPr>
        <w:t xml:space="preserve"> </w:t>
      </w:r>
      <w:r w:rsidR="007229B3" w:rsidRPr="0000751B">
        <w:rPr>
          <w:rFonts w:ascii="Arial Narrow" w:hAnsi="Arial Narrow"/>
          <w:sz w:val="27"/>
          <w:szCs w:val="27"/>
        </w:rPr>
        <w:t xml:space="preserve">impugnada </w:t>
      </w:r>
      <w:r w:rsidRPr="0000751B">
        <w:rPr>
          <w:rFonts w:ascii="Arial Narrow" w:hAnsi="Arial Narrow"/>
          <w:sz w:val="27"/>
          <w:szCs w:val="27"/>
        </w:rPr>
        <w:t xml:space="preserve">para </w:t>
      </w:r>
      <w:r w:rsidR="00C275BF" w:rsidRPr="0000751B">
        <w:rPr>
          <w:rFonts w:ascii="Arial Narrow" w:hAnsi="Arial Narrow"/>
          <w:sz w:val="27"/>
          <w:szCs w:val="27"/>
        </w:rPr>
        <w:t>el efecto</w:t>
      </w:r>
      <w:r w:rsidRPr="0000751B">
        <w:rPr>
          <w:rFonts w:ascii="Arial Narrow" w:hAnsi="Arial Narrow"/>
          <w:sz w:val="27"/>
          <w:szCs w:val="27"/>
        </w:rPr>
        <w:t xml:space="preserve"> de que la autoridad </w:t>
      </w:r>
      <w:r w:rsidR="00C275BF" w:rsidRPr="0000751B">
        <w:rPr>
          <w:rFonts w:ascii="Arial Narrow" w:hAnsi="Arial Narrow"/>
          <w:sz w:val="27"/>
          <w:szCs w:val="27"/>
        </w:rPr>
        <w:t>demandada</w:t>
      </w:r>
      <w:r w:rsidR="00375FEF" w:rsidRPr="0000751B">
        <w:rPr>
          <w:rFonts w:ascii="Arial Narrow" w:hAnsi="Arial Narrow"/>
          <w:sz w:val="27"/>
          <w:szCs w:val="27"/>
        </w:rPr>
        <w:t xml:space="preserve"> </w:t>
      </w:r>
      <w:r w:rsidR="00745C01" w:rsidRPr="0000751B">
        <w:rPr>
          <w:rFonts w:ascii="Arial Narrow" w:hAnsi="Arial Narrow"/>
          <w:sz w:val="27"/>
          <w:szCs w:val="27"/>
        </w:rPr>
        <w:t xml:space="preserve"> emita</w:t>
      </w:r>
      <w:r w:rsidR="00375FEF" w:rsidRPr="0000751B">
        <w:rPr>
          <w:rFonts w:ascii="Arial Narrow" w:hAnsi="Arial Narrow"/>
          <w:sz w:val="27"/>
          <w:szCs w:val="27"/>
        </w:rPr>
        <w:t xml:space="preserve"> </w:t>
      </w:r>
      <w:r w:rsidR="00745C01" w:rsidRPr="0000751B">
        <w:rPr>
          <w:rFonts w:ascii="Arial Narrow" w:hAnsi="Arial Narrow"/>
          <w:sz w:val="27"/>
          <w:szCs w:val="27"/>
        </w:rPr>
        <w:t xml:space="preserve"> la </w:t>
      </w:r>
      <w:r w:rsidR="00375FEF" w:rsidRPr="0000751B">
        <w:rPr>
          <w:rFonts w:ascii="Arial Narrow" w:hAnsi="Arial Narrow"/>
          <w:sz w:val="27"/>
          <w:szCs w:val="27"/>
        </w:rPr>
        <w:t xml:space="preserve"> </w:t>
      </w:r>
      <w:r w:rsidR="00745C01" w:rsidRPr="0000751B">
        <w:rPr>
          <w:rFonts w:ascii="Arial Narrow" w:hAnsi="Arial Narrow"/>
          <w:sz w:val="27"/>
          <w:szCs w:val="27"/>
        </w:rPr>
        <w:t xml:space="preserve">resolución </w:t>
      </w:r>
      <w:r w:rsidR="00375FEF" w:rsidRPr="0000751B">
        <w:rPr>
          <w:rFonts w:ascii="Arial Narrow" w:hAnsi="Arial Narrow"/>
          <w:sz w:val="27"/>
          <w:szCs w:val="27"/>
        </w:rPr>
        <w:t xml:space="preserve"> </w:t>
      </w:r>
      <w:r w:rsidR="00745C01" w:rsidRPr="0000751B">
        <w:rPr>
          <w:rFonts w:ascii="Arial Narrow" w:hAnsi="Arial Narrow"/>
          <w:sz w:val="27"/>
          <w:szCs w:val="27"/>
        </w:rPr>
        <w:t xml:space="preserve">correspondiente </w:t>
      </w:r>
      <w:r w:rsidR="00375FEF" w:rsidRPr="0000751B">
        <w:rPr>
          <w:rFonts w:ascii="Arial Narrow" w:hAnsi="Arial Narrow"/>
          <w:sz w:val="27"/>
          <w:szCs w:val="27"/>
        </w:rPr>
        <w:t xml:space="preserve"> </w:t>
      </w:r>
      <w:r w:rsidR="00745C01" w:rsidRPr="0000751B">
        <w:rPr>
          <w:rFonts w:ascii="Arial Narrow" w:hAnsi="Arial Narrow"/>
          <w:sz w:val="27"/>
          <w:szCs w:val="27"/>
        </w:rPr>
        <w:t xml:space="preserve">subsanando </w:t>
      </w:r>
      <w:r w:rsidR="00375FEF" w:rsidRPr="0000751B">
        <w:rPr>
          <w:rFonts w:ascii="Arial Narrow" w:hAnsi="Arial Narrow"/>
          <w:sz w:val="27"/>
          <w:szCs w:val="27"/>
        </w:rPr>
        <w:t xml:space="preserve"> </w:t>
      </w:r>
      <w:r w:rsidR="00745C01" w:rsidRPr="0000751B">
        <w:rPr>
          <w:rFonts w:ascii="Arial Narrow" w:hAnsi="Arial Narrow"/>
          <w:sz w:val="27"/>
          <w:szCs w:val="27"/>
        </w:rPr>
        <w:t xml:space="preserve">los </w:t>
      </w:r>
      <w:r w:rsidR="00375FEF" w:rsidRPr="0000751B">
        <w:rPr>
          <w:rFonts w:ascii="Arial Narrow" w:hAnsi="Arial Narrow"/>
          <w:sz w:val="27"/>
          <w:szCs w:val="27"/>
        </w:rPr>
        <w:t xml:space="preserve"> </w:t>
      </w:r>
      <w:r w:rsidR="00745C01" w:rsidRPr="0000751B">
        <w:rPr>
          <w:rFonts w:ascii="Arial Narrow" w:hAnsi="Arial Narrow"/>
          <w:sz w:val="27"/>
          <w:szCs w:val="27"/>
        </w:rPr>
        <w:t>vicios</w:t>
      </w:r>
      <w:r w:rsidR="00375FEF" w:rsidRPr="0000751B">
        <w:rPr>
          <w:rFonts w:ascii="Arial Narrow" w:hAnsi="Arial Narrow"/>
          <w:sz w:val="27"/>
          <w:szCs w:val="27"/>
        </w:rPr>
        <w:t xml:space="preserve"> </w:t>
      </w:r>
      <w:r w:rsidR="00745C01" w:rsidRPr="0000751B">
        <w:rPr>
          <w:rFonts w:ascii="Arial Narrow" w:hAnsi="Arial Narrow"/>
          <w:sz w:val="27"/>
          <w:szCs w:val="27"/>
        </w:rPr>
        <w:t xml:space="preserve"> de</w:t>
      </w:r>
      <w:r w:rsidR="00375FEF" w:rsidRPr="0000751B">
        <w:rPr>
          <w:rFonts w:ascii="Arial Narrow" w:hAnsi="Arial Narrow"/>
          <w:sz w:val="27"/>
          <w:szCs w:val="27"/>
        </w:rPr>
        <w:t xml:space="preserve"> </w:t>
      </w:r>
      <w:r w:rsidR="00745C01" w:rsidRPr="0000751B">
        <w:rPr>
          <w:rFonts w:ascii="Arial Narrow" w:hAnsi="Arial Narrow"/>
          <w:sz w:val="27"/>
          <w:szCs w:val="27"/>
        </w:rPr>
        <w:t xml:space="preserve"> forma -fundamentación y motivación- en la que atienda a lo solicitado, conforme a derecho</w:t>
      </w:r>
      <w:r w:rsidR="00C275BF" w:rsidRPr="0000751B">
        <w:rPr>
          <w:rFonts w:ascii="Arial Narrow" w:hAnsi="Arial Narrow"/>
          <w:sz w:val="27"/>
          <w:szCs w:val="27"/>
        </w:rPr>
        <w:t>, debiendo informar</w:t>
      </w:r>
      <w:r w:rsidR="00E925B7" w:rsidRPr="0000751B">
        <w:rPr>
          <w:rFonts w:ascii="Arial Narrow" w:hAnsi="Arial Narrow"/>
          <w:sz w:val="27"/>
          <w:szCs w:val="27"/>
        </w:rPr>
        <w:t xml:space="preserve"> </w:t>
      </w:r>
      <w:r w:rsidR="00C275BF" w:rsidRPr="0000751B">
        <w:rPr>
          <w:rFonts w:ascii="Arial Narrow" w:hAnsi="Arial Narrow"/>
          <w:sz w:val="27"/>
          <w:szCs w:val="27"/>
        </w:rPr>
        <w:t>a este Órgano de Control de Legalidad el cumplimiento</w:t>
      </w:r>
      <w:r w:rsidR="00343C90" w:rsidRPr="0000751B">
        <w:rPr>
          <w:rFonts w:ascii="Arial Narrow" w:hAnsi="Arial Narrow"/>
          <w:sz w:val="27"/>
          <w:szCs w:val="27"/>
        </w:rPr>
        <w:t xml:space="preserve"> </w:t>
      </w:r>
      <w:r w:rsidR="00C275BF" w:rsidRPr="0000751B">
        <w:rPr>
          <w:rFonts w:ascii="Arial Narrow" w:hAnsi="Arial Narrow"/>
          <w:sz w:val="27"/>
          <w:szCs w:val="27"/>
        </w:rPr>
        <w:t xml:space="preserve"> dado</w:t>
      </w:r>
      <w:r w:rsidR="00343C90" w:rsidRPr="0000751B">
        <w:rPr>
          <w:rFonts w:ascii="Arial Narrow" w:hAnsi="Arial Narrow"/>
          <w:sz w:val="27"/>
          <w:szCs w:val="27"/>
        </w:rPr>
        <w:t xml:space="preserve"> </w:t>
      </w:r>
      <w:r w:rsidR="00C275BF" w:rsidRPr="0000751B">
        <w:rPr>
          <w:rFonts w:ascii="Arial Narrow" w:hAnsi="Arial Narrow"/>
          <w:sz w:val="27"/>
          <w:szCs w:val="27"/>
        </w:rPr>
        <w:t>a este</w:t>
      </w:r>
      <w:r w:rsidR="00343C90" w:rsidRPr="0000751B">
        <w:rPr>
          <w:rFonts w:ascii="Arial Narrow" w:hAnsi="Arial Narrow"/>
          <w:sz w:val="27"/>
          <w:szCs w:val="27"/>
        </w:rPr>
        <w:t xml:space="preserve"> </w:t>
      </w:r>
      <w:r w:rsidR="00C275BF" w:rsidRPr="0000751B">
        <w:rPr>
          <w:rFonts w:ascii="Arial Narrow" w:hAnsi="Arial Narrow"/>
          <w:sz w:val="27"/>
          <w:szCs w:val="27"/>
        </w:rPr>
        <w:t xml:space="preserve"> fallo</w:t>
      </w:r>
      <w:r w:rsidR="00343C90" w:rsidRPr="0000751B">
        <w:rPr>
          <w:rFonts w:ascii="Arial Narrow" w:hAnsi="Arial Narrow"/>
          <w:sz w:val="27"/>
          <w:szCs w:val="27"/>
        </w:rPr>
        <w:t xml:space="preserve"> </w:t>
      </w:r>
      <w:r w:rsidR="00C275BF" w:rsidRPr="0000751B">
        <w:rPr>
          <w:rFonts w:ascii="Arial Narrow" w:hAnsi="Arial Narrow"/>
          <w:sz w:val="27"/>
          <w:szCs w:val="27"/>
        </w:rPr>
        <w:t xml:space="preserve"> y</w:t>
      </w:r>
      <w:r w:rsidR="00343C90" w:rsidRPr="0000751B">
        <w:rPr>
          <w:rFonts w:ascii="Arial Narrow" w:hAnsi="Arial Narrow"/>
          <w:sz w:val="27"/>
          <w:szCs w:val="27"/>
        </w:rPr>
        <w:t xml:space="preserve"> </w:t>
      </w:r>
      <w:r w:rsidR="00C275BF" w:rsidRPr="0000751B">
        <w:rPr>
          <w:rFonts w:ascii="Arial Narrow" w:hAnsi="Arial Narrow"/>
          <w:sz w:val="27"/>
          <w:szCs w:val="27"/>
        </w:rPr>
        <w:t xml:space="preserve"> exhibir </w:t>
      </w:r>
      <w:r w:rsidR="00343C90" w:rsidRPr="0000751B">
        <w:rPr>
          <w:rFonts w:ascii="Arial Narrow" w:hAnsi="Arial Narrow"/>
          <w:sz w:val="27"/>
          <w:szCs w:val="27"/>
        </w:rPr>
        <w:t xml:space="preserve"> </w:t>
      </w:r>
      <w:r w:rsidR="00C275BF" w:rsidRPr="0000751B">
        <w:rPr>
          <w:rFonts w:ascii="Arial Narrow" w:hAnsi="Arial Narrow"/>
          <w:sz w:val="27"/>
          <w:szCs w:val="27"/>
        </w:rPr>
        <w:t>las</w:t>
      </w:r>
      <w:r w:rsidR="00343C90" w:rsidRPr="0000751B">
        <w:rPr>
          <w:rFonts w:ascii="Arial Narrow" w:hAnsi="Arial Narrow"/>
          <w:sz w:val="27"/>
          <w:szCs w:val="27"/>
        </w:rPr>
        <w:t xml:space="preserve"> </w:t>
      </w:r>
      <w:r w:rsidR="00C275BF" w:rsidRPr="0000751B">
        <w:rPr>
          <w:rFonts w:ascii="Arial Narrow" w:hAnsi="Arial Narrow"/>
          <w:sz w:val="27"/>
          <w:szCs w:val="27"/>
        </w:rPr>
        <w:t xml:space="preserve"> constancias </w:t>
      </w:r>
      <w:r w:rsidR="00343C90" w:rsidRPr="0000751B">
        <w:rPr>
          <w:rFonts w:ascii="Arial Narrow" w:hAnsi="Arial Narrow"/>
          <w:sz w:val="27"/>
          <w:szCs w:val="27"/>
        </w:rPr>
        <w:t xml:space="preserve"> </w:t>
      </w:r>
      <w:r w:rsidR="00C275BF" w:rsidRPr="0000751B">
        <w:rPr>
          <w:rFonts w:ascii="Arial Narrow" w:hAnsi="Arial Narrow"/>
          <w:sz w:val="27"/>
          <w:szCs w:val="27"/>
        </w:rPr>
        <w:t>relativas</w:t>
      </w:r>
      <w:r w:rsidR="00343C90" w:rsidRPr="0000751B">
        <w:rPr>
          <w:rFonts w:ascii="Arial Narrow" w:hAnsi="Arial Narrow"/>
          <w:sz w:val="27"/>
          <w:szCs w:val="27"/>
        </w:rPr>
        <w:t xml:space="preserve"> </w:t>
      </w:r>
      <w:r w:rsidR="00C275BF" w:rsidRPr="0000751B">
        <w:rPr>
          <w:rFonts w:ascii="Arial Narrow" w:hAnsi="Arial Narrow"/>
          <w:sz w:val="27"/>
          <w:szCs w:val="27"/>
        </w:rPr>
        <w:t>al mismo</w:t>
      </w:r>
      <w:r w:rsidR="00E925B7" w:rsidRPr="0000751B">
        <w:rPr>
          <w:rFonts w:ascii="Arial Narrow" w:hAnsi="Arial Narrow"/>
          <w:sz w:val="27"/>
          <w:szCs w:val="27"/>
        </w:rPr>
        <w:t xml:space="preserve"> dentro de los 15 quince días siguientes a la fecha en que cause ejecutoría el presente fallo</w:t>
      </w:r>
      <w:r w:rsidR="007229B3" w:rsidRPr="0000751B">
        <w:rPr>
          <w:rFonts w:ascii="Arial Narrow" w:hAnsi="Arial Narrow" w:cs="Arial"/>
          <w:sz w:val="27"/>
          <w:szCs w:val="27"/>
        </w:rPr>
        <w:t>. .</w:t>
      </w:r>
      <w:r w:rsidR="00343C90" w:rsidRPr="0000751B">
        <w:rPr>
          <w:rFonts w:ascii="Arial Narrow" w:hAnsi="Arial Narrow" w:cs="Arial"/>
          <w:sz w:val="27"/>
          <w:szCs w:val="27"/>
        </w:rPr>
        <w:t xml:space="preserve"> </w:t>
      </w:r>
      <w:r w:rsidR="007229B3" w:rsidRPr="0000751B">
        <w:rPr>
          <w:rFonts w:ascii="Arial Narrow" w:hAnsi="Arial Narrow" w:cs="Arial"/>
          <w:sz w:val="27"/>
          <w:szCs w:val="27"/>
        </w:rPr>
        <w:t xml:space="preserve">. </w:t>
      </w:r>
      <w:r w:rsidR="00375FEF" w:rsidRPr="0000751B">
        <w:rPr>
          <w:rFonts w:ascii="Arial Narrow" w:hAnsi="Arial Narrow" w:cs="Arial"/>
          <w:sz w:val="27"/>
          <w:szCs w:val="27"/>
        </w:rPr>
        <w:t xml:space="preserve">. . . . . . </w:t>
      </w:r>
      <w:r w:rsidR="00343C90" w:rsidRPr="0000751B">
        <w:rPr>
          <w:rFonts w:ascii="Arial Narrow" w:hAnsi="Arial Narrow" w:cs="Arial"/>
          <w:sz w:val="27"/>
          <w:szCs w:val="27"/>
        </w:rPr>
        <w:t xml:space="preserve"> . . . . . . . . .</w:t>
      </w:r>
      <w:r w:rsidR="00375FEF" w:rsidRPr="0000751B">
        <w:rPr>
          <w:rFonts w:ascii="Arial Narrow" w:hAnsi="Arial Narrow" w:cs="Arial"/>
          <w:sz w:val="27"/>
          <w:szCs w:val="27"/>
        </w:rPr>
        <w:t xml:space="preserve"> </w:t>
      </w:r>
    </w:p>
    <w:p w:rsidR="00B8171F" w:rsidRPr="0000751B" w:rsidRDefault="00B8171F" w:rsidP="00343C90">
      <w:pPr>
        <w:pStyle w:val="Piedepgina"/>
        <w:tabs>
          <w:tab w:val="clear" w:pos="4419"/>
          <w:tab w:val="clear" w:pos="8838"/>
          <w:tab w:val="right" w:pos="7423"/>
        </w:tabs>
        <w:spacing w:line="276" w:lineRule="auto"/>
        <w:jc w:val="both"/>
        <w:rPr>
          <w:rFonts w:ascii="Arial Narrow" w:hAnsi="Arial Narrow"/>
          <w:sz w:val="27"/>
          <w:szCs w:val="27"/>
        </w:rPr>
      </w:pPr>
    </w:p>
    <w:p w:rsidR="00C413C5" w:rsidRPr="0000751B" w:rsidRDefault="00DC54C8" w:rsidP="00E8749A">
      <w:pPr>
        <w:pStyle w:val="Piedepgina"/>
        <w:tabs>
          <w:tab w:val="clear" w:pos="4419"/>
          <w:tab w:val="clear" w:pos="8838"/>
          <w:tab w:val="right" w:pos="7423"/>
        </w:tabs>
        <w:spacing w:line="360" w:lineRule="auto"/>
        <w:ind w:firstLine="709"/>
        <w:jc w:val="both"/>
        <w:rPr>
          <w:rFonts w:ascii="Arial Narrow" w:hAnsi="Arial Narrow" w:cs="Goudy"/>
          <w:sz w:val="27"/>
          <w:szCs w:val="27"/>
          <w:lang w:val="es-MX"/>
        </w:rPr>
      </w:pPr>
      <w:r w:rsidRPr="0000751B">
        <w:rPr>
          <w:rFonts w:ascii="Arial Narrow" w:hAnsi="Arial Narrow"/>
          <w:sz w:val="27"/>
          <w:szCs w:val="27"/>
          <w:lang w:val="es-MX"/>
        </w:rPr>
        <w:t xml:space="preserve">Por último, en cuanto a la </w:t>
      </w:r>
      <w:r w:rsidR="00C413C5" w:rsidRPr="0000751B">
        <w:rPr>
          <w:rFonts w:ascii="Arial Narrow" w:hAnsi="Arial Narrow" w:cs="Arial"/>
          <w:sz w:val="27"/>
          <w:szCs w:val="27"/>
        </w:rPr>
        <w:t>pretensión del reconocimiento del derecho a que se condene a la autoridad demandada a</w:t>
      </w:r>
      <w:r w:rsidR="00C45DD9" w:rsidRPr="0000751B">
        <w:rPr>
          <w:rFonts w:ascii="Arial Narrow" w:hAnsi="Arial Narrow" w:cs="Arial"/>
          <w:sz w:val="27"/>
          <w:szCs w:val="27"/>
        </w:rPr>
        <w:t>l reconocimiento del derecho de tributar el impuesto predial bajo cuota mínima respecto del inmueble registrado con  la cuenta predial 01-A-C-07522-001</w:t>
      </w:r>
      <w:r w:rsidR="00C413C5" w:rsidRPr="0000751B">
        <w:rPr>
          <w:rFonts w:ascii="Arial Narrow" w:hAnsi="Arial Narrow" w:cs="Arial"/>
          <w:sz w:val="27"/>
          <w:szCs w:val="27"/>
        </w:rPr>
        <w:t>, resulta</w:t>
      </w:r>
      <w:r w:rsidR="00412D89" w:rsidRPr="0000751B">
        <w:rPr>
          <w:rFonts w:ascii="Arial Narrow" w:hAnsi="Arial Narrow" w:cs="Arial"/>
          <w:sz w:val="27"/>
          <w:szCs w:val="27"/>
        </w:rPr>
        <w:t xml:space="preserve"> improcedente, en virtud de que</w:t>
      </w:r>
      <w:r w:rsidR="00C413C5" w:rsidRPr="0000751B">
        <w:rPr>
          <w:rFonts w:ascii="Arial Narrow" w:hAnsi="Arial Narrow" w:cs="Arial"/>
          <w:sz w:val="27"/>
          <w:szCs w:val="27"/>
        </w:rPr>
        <w:t xml:space="preserve"> en este fallo, se determinó la ilegalidad de la resolución imp</w:t>
      </w:r>
      <w:r w:rsidR="00412D89" w:rsidRPr="0000751B">
        <w:rPr>
          <w:rFonts w:ascii="Arial Narrow" w:hAnsi="Arial Narrow" w:cs="Arial"/>
          <w:sz w:val="27"/>
          <w:szCs w:val="27"/>
        </w:rPr>
        <w:t>ugnada por vicios de forma y se</w:t>
      </w:r>
      <w:r w:rsidR="00C413C5" w:rsidRPr="0000751B">
        <w:rPr>
          <w:rFonts w:ascii="Arial Narrow" w:hAnsi="Arial Narrow" w:cs="Arial"/>
          <w:sz w:val="27"/>
          <w:szCs w:val="27"/>
        </w:rPr>
        <w:t xml:space="preserve"> declaró su nulidad para</w:t>
      </w:r>
      <w:r w:rsidR="00C413C5" w:rsidRPr="0000751B">
        <w:rPr>
          <w:rFonts w:ascii="Arial Narrow" w:hAnsi="Arial Narrow" w:cs="Goudy"/>
          <w:sz w:val="27"/>
          <w:szCs w:val="27"/>
          <w:lang w:val="es-MX"/>
        </w:rPr>
        <w:t xml:space="preserve"> el efecto de que </w:t>
      </w:r>
      <w:r w:rsidR="00C413C5" w:rsidRPr="0000751B">
        <w:rPr>
          <w:rFonts w:ascii="Arial Narrow" w:hAnsi="Arial Narrow"/>
          <w:sz w:val="27"/>
          <w:szCs w:val="27"/>
        </w:rPr>
        <w:t xml:space="preserve">la autoridad </w:t>
      </w:r>
      <w:r w:rsidR="00C275BF" w:rsidRPr="0000751B">
        <w:rPr>
          <w:rFonts w:ascii="Arial Narrow" w:hAnsi="Arial Narrow"/>
          <w:sz w:val="27"/>
          <w:szCs w:val="27"/>
        </w:rPr>
        <w:t>demandada</w:t>
      </w:r>
      <w:r w:rsidR="00FF6542" w:rsidRPr="0000751B">
        <w:rPr>
          <w:rFonts w:ascii="Arial Narrow" w:hAnsi="Arial Narrow"/>
          <w:sz w:val="27"/>
          <w:szCs w:val="27"/>
        </w:rPr>
        <w:t xml:space="preserve"> </w:t>
      </w:r>
      <w:r w:rsidR="00C413C5" w:rsidRPr="0000751B">
        <w:rPr>
          <w:rFonts w:ascii="Arial Narrow" w:hAnsi="Arial Narrow"/>
          <w:sz w:val="27"/>
          <w:szCs w:val="27"/>
        </w:rPr>
        <w:t>conteste conforme a derecho en los términos indicados en el párrafo que antecede</w:t>
      </w:r>
      <w:r w:rsidR="00C413C5" w:rsidRPr="0000751B">
        <w:rPr>
          <w:rFonts w:ascii="Arial Narrow" w:hAnsi="Arial Narrow" w:cs="Goudy"/>
          <w:sz w:val="27"/>
          <w:szCs w:val="27"/>
          <w:lang w:val="es-MX"/>
        </w:rPr>
        <w:t>,</w:t>
      </w:r>
      <w:r w:rsidR="00C413C5" w:rsidRPr="0000751B">
        <w:rPr>
          <w:rFonts w:ascii="Arial Narrow" w:hAnsi="Arial Narrow" w:cs="Arial"/>
          <w:sz w:val="27"/>
          <w:szCs w:val="27"/>
        </w:rPr>
        <w:t xml:space="preserve"> </w:t>
      </w:r>
      <w:r w:rsidR="00C413C5" w:rsidRPr="0000751B">
        <w:rPr>
          <w:rFonts w:ascii="Arial Narrow" w:hAnsi="Arial Narrow" w:cs="Goudy"/>
          <w:sz w:val="27"/>
          <w:szCs w:val="27"/>
          <w:lang w:val="es-MX"/>
        </w:rPr>
        <w:t>en ese sentido,</w:t>
      </w:r>
      <w:r w:rsidR="00C413C5" w:rsidRPr="0000751B">
        <w:rPr>
          <w:rFonts w:ascii="Arial Narrow" w:hAnsi="Arial Narrow" w:cs="Arial"/>
          <w:sz w:val="27"/>
          <w:szCs w:val="27"/>
        </w:rPr>
        <w:t xml:space="preserve"> la autoridad se encuentra constreñida a fundar y motivar la respuesta a la</w:t>
      </w:r>
      <w:r w:rsidR="00627AAC" w:rsidRPr="0000751B">
        <w:rPr>
          <w:rFonts w:ascii="Arial Narrow" w:hAnsi="Arial Narrow" w:cs="Arial"/>
          <w:sz w:val="27"/>
          <w:szCs w:val="27"/>
        </w:rPr>
        <w:t xml:space="preserve"> </w:t>
      </w:r>
      <w:r w:rsidR="00E925B7" w:rsidRPr="0000751B">
        <w:rPr>
          <w:rFonts w:ascii="Arial Narrow" w:hAnsi="Arial Narrow" w:cs="Arial"/>
          <w:sz w:val="27"/>
          <w:szCs w:val="27"/>
        </w:rPr>
        <w:t>petició</w:t>
      </w:r>
      <w:r w:rsidR="00C413C5" w:rsidRPr="0000751B">
        <w:rPr>
          <w:rFonts w:ascii="Arial Narrow" w:hAnsi="Arial Narrow" w:cs="Arial"/>
          <w:sz w:val="27"/>
          <w:szCs w:val="27"/>
        </w:rPr>
        <w:t>n</w:t>
      </w:r>
      <w:r w:rsidR="00343C90" w:rsidRPr="0000751B">
        <w:rPr>
          <w:rFonts w:ascii="Arial Narrow" w:hAnsi="Arial Narrow" w:cs="Arial"/>
          <w:sz w:val="27"/>
          <w:szCs w:val="27"/>
        </w:rPr>
        <w:t xml:space="preserve"> planteada</w:t>
      </w:r>
      <w:r w:rsidR="00C413C5" w:rsidRPr="0000751B">
        <w:rPr>
          <w:rFonts w:ascii="Arial Narrow" w:hAnsi="Arial Narrow" w:cs="Arial"/>
          <w:sz w:val="27"/>
          <w:szCs w:val="27"/>
        </w:rPr>
        <w:t xml:space="preserve">, por ende, </w:t>
      </w:r>
      <w:r w:rsidR="00C413C5" w:rsidRPr="0000751B">
        <w:rPr>
          <w:rFonts w:ascii="Arial Narrow" w:hAnsi="Arial Narrow" w:cs="Goudy"/>
          <w:bCs/>
          <w:sz w:val="27"/>
          <w:szCs w:val="27"/>
        </w:rPr>
        <w:t xml:space="preserve">en su caso, </w:t>
      </w:r>
      <w:r w:rsidR="00C413C5" w:rsidRPr="0000751B">
        <w:rPr>
          <w:rFonts w:ascii="Arial Narrow" w:hAnsi="Arial Narrow" w:cs="Arial"/>
          <w:sz w:val="27"/>
          <w:szCs w:val="27"/>
        </w:rPr>
        <w:t xml:space="preserve">el </w:t>
      </w:r>
      <w:r w:rsidR="00C413C5" w:rsidRPr="0000751B">
        <w:rPr>
          <w:rFonts w:ascii="Arial Narrow" w:hAnsi="Arial Narrow" w:cs="Goudy"/>
          <w:bCs/>
          <w:sz w:val="27"/>
          <w:szCs w:val="27"/>
        </w:rPr>
        <w:t xml:space="preserve">derecho </w:t>
      </w:r>
      <w:r w:rsidR="007229B3" w:rsidRPr="0000751B">
        <w:rPr>
          <w:rFonts w:ascii="Arial Narrow" w:hAnsi="Arial Narrow" w:cs="Goudy"/>
          <w:bCs/>
          <w:sz w:val="27"/>
          <w:szCs w:val="27"/>
        </w:rPr>
        <w:t xml:space="preserve">cuyo reconocimiento demanda, se </w:t>
      </w:r>
      <w:r w:rsidR="00C413C5" w:rsidRPr="0000751B">
        <w:rPr>
          <w:rFonts w:ascii="Arial Narrow" w:hAnsi="Arial Narrow" w:cs="Goudy"/>
          <w:bCs/>
          <w:sz w:val="27"/>
          <w:szCs w:val="27"/>
        </w:rPr>
        <w:t>encuentra condicionado a la emisión del nuevo acto</w:t>
      </w:r>
      <w:r w:rsidR="00C413C5" w:rsidRPr="0000751B">
        <w:rPr>
          <w:rFonts w:ascii="Arial Narrow" w:hAnsi="Arial Narrow" w:cs="Arial"/>
          <w:sz w:val="27"/>
          <w:szCs w:val="27"/>
        </w:rPr>
        <w:t>. .</w:t>
      </w:r>
      <w:r w:rsidR="00E8749A" w:rsidRPr="0000751B">
        <w:rPr>
          <w:rFonts w:ascii="Arial Narrow" w:hAnsi="Arial Narrow" w:cs="Arial"/>
          <w:sz w:val="27"/>
          <w:szCs w:val="27"/>
        </w:rPr>
        <w:t xml:space="preserve"> </w:t>
      </w:r>
      <w:r w:rsidR="00FF6542" w:rsidRPr="0000751B">
        <w:rPr>
          <w:rFonts w:ascii="Arial Narrow" w:hAnsi="Arial Narrow" w:cs="Arial Narrow"/>
          <w:bCs/>
          <w:sz w:val="27"/>
          <w:szCs w:val="27"/>
        </w:rPr>
        <w:t xml:space="preserve">. . . . . . . . . . . . . . . . . . . . . . . . </w:t>
      </w:r>
    </w:p>
    <w:p w:rsidR="00B40029" w:rsidRPr="0000751B" w:rsidRDefault="00B40029" w:rsidP="00B40029">
      <w:pPr>
        <w:pStyle w:val="Piedepgina"/>
        <w:tabs>
          <w:tab w:val="clear" w:pos="4419"/>
          <w:tab w:val="clear" w:pos="8838"/>
          <w:tab w:val="right" w:pos="7423"/>
        </w:tabs>
        <w:spacing w:line="276" w:lineRule="auto"/>
        <w:jc w:val="both"/>
        <w:rPr>
          <w:rFonts w:ascii="Arial Narrow" w:hAnsi="Arial Narrow"/>
          <w:sz w:val="27"/>
          <w:szCs w:val="27"/>
          <w:lang w:val="es-MX"/>
        </w:rPr>
      </w:pPr>
    </w:p>
    <w:p w:rsidR="00F20471" w:rsidRPr="0000751B" w:rsidRDefault="00F20471" w:rsidP="00B40029">
      <w:pPr>
        <w:spacing w:line="360" w:lineRule="auto"/>
        <w:ind w:firstLine="708"/>
        <w:jc w:val="both"/>
        <w:rPr>
          <w:rFonts w:ascii="Arial Narrow" w:hAnsi="Arial Narrow"/>
          <w:sz w:val="27"/>
          <w:szCs w:val="27"/>
        </w:rPr>
      </w:pPr>
      <w:r w:rsidRPr="0000751B">
        <w:rPr>
          <w:rFonts w:ascii="Arial Narrow" w:hAnsi="Arial Narrow"/>
          <w:sz w:val="27"/>
          <w:szCs w:val="27"/>
        </w:rPr>
        <w:lastRenderedPageBreak/>
        <w:t>Por lo expuesto</w:t>
      </w:r>
      <w:r w:rsidR="00B40029" w:rsidRPr="0000751B">
        <w:rPr>
          <w:rFonts w:ascii="Arial Narrow" w:hAnsi="Arial Narrow"/>
          <w:sz w:val="27"/>
          <w:szCs w:val="27"/>
        </w:rPr>
        <w:t xml:space="preserve"> y</w:t>
      </w:r>
      <w:r w:rsidR="00411FD5" w:rsidRPr="0000751B">
        <w:rPr>
          <w:rFonts w:ascii="Arial Narrow" w:hAnsi="Arial Narrow"/>
          <w:sz w:val="27"/>
          <w:szCs w:val="27"/>
        </w:rPr>
        <w:t xml:space="preserve"> </w:t>
      </w:r>
      <w:r w:rsidRPr="0000751B">
        <w:rPr>
          <w:rFonts w:ascii="Arial Narrow" w:hAnsi="Arial Narrow"/>
          <w:sz w:val="27"/>
          <w:szCs w:val="27"/>
        </w:rPr>
        <w:t>además con</w:t>
      </w:r>
      <w:r w:rsidR="00411FD5" w:rsidRPr="0000751B">
        <w:rPr>
          <w:rFonts w:ascii="Arial Narrow" w:hAnsi="Arial Narrow"/>
          <w:sz w:val="27"/>
          <w:szCs w:val="27"/>
        </w:rPr>
        <w:t xml:space="preserve"> </w:t>
      </w:r>
      <w:r w:rsidRPr="0000751B">
        <w:rPr>
          <w:rFonts w:ascii="Arial Narrow" w:hAnsi="Arial Narrow"/>
          <w:sz w:val="27"/>
          <w:szCs w:val="27"/>
        </w:rPr>
        <w:t>fundamento en</w:t>
      </w:r>
      <w:r w:rsidR="00B40029" w:rsidRPr="0000751B">
        <w:rPr>
          <w:rFonts w:ascii="Arial Narrow" w:hAnsi="Arial Narrow"/>
          <w:sz w:val="27"/>
          <w:szCs w:val="27"/>
        </w:rPr>
        <w:t xml:space="preserve"> los</w:t>
      </w:r>
      <w:r w:rsidR="00411FD5" w:rsidRPr="0000751B">
        <w:rPr>
          <w:rFonts w:ascii="Arial Narrow" w:hAnsi="Arial Narrow"/>
          <w:sz w:val="27"/>
          <w:szCs w:val="27"/>
        </w:rPr>
        <w:t xml:space="preserve"> </w:t>
      </w:r>
      <w:r w:rsidRPr="0000751B">
        <w:rPr>
          <w:rFonts w:ascii="Arial Narrow" w:hAnsi="Arial Narrow"/>
          <w:sz w:val="27"/>
          <w:szCs w:val="27"/>
        </w:rPr>
        <w:t xml:space="preserve">artículos </w:t>
      </w:r>
      <w:r w:rsidRPr="0000751B">
        <w:rPr>
          <w:rFonts w:ascii="Arial Narrow" w:hAnsi="Arial Narrow" w:cs="Arial"/>
          <w:bCs/>
          <w:sz w:val="27"/>
          <w:szCs w:val="27"/>
        </w:rPr>
        <w:t>243</w:t>
      </w:r>
      <w:r w:rsidR="00411FD5" w:rsidRPr="0000751B">
        <w:rPr>
          <w:rFonts w:ascii="Arial Narrow" w:hAnsi="Arial Narrow" w:cs="Arial"/>
          <w:bCs/>
          <w:sz w:val="27"/>
          <w:szCs w:val="27"/>
        </w:rPr>
        <w:t xml:space="preserve"> </w:t>
      </w:r>
      <w:r w:rsidRPr="0000751B">
        <w:rPr>
          <w:rFonts w:ascii="Arial Narrow" w:hAnsi="Arial Narrow"/>
          <w:sz w:val="27"/>
          <w:szCs w:val="27"/>
        </w:rPr>
        <w:t>párrafo segundo y 244 de la Ley Orgánica Municipal para el Estado de Guanajuato; 1 fracción II, 3 párrafo segundo,</w:t>
      </w:r>
      <w:r w:rsidR="007229B3" w:rsidRPr="0000751B">
        <w:rPr>
          <w:rFonts w:ascii="Arial Narrow" w:hAnsi="Arial Narrow"/>
          <w:sz w:val="27"/>
          <w:szCs w:val="27"/>
        </w:rPr>
        <w:t xml:space="preserve"> </w:t>
      </w:r>
      <w:r w:rsidRPr="0000751B">
        <w:rPr>
          <w:rFonts w:ascii="Arial Narrow" w:hAnsi="Arial Narrow"/>
          <w:sz w:val="27"/>
          <w:szCs w:val="27"/>
        </w:rPr>
        <w:t>2</w:t>
      </w:r>
      <w:r w:rsidR="00412D89" w:rsidRPr="0000751B">
        <w:rPr>
          <w:rFonts w:ascii="Arial Narrow" w:hAnsi="Arial Narrow"/>
          <w:sz w:val="27"/>
          <w:szCs w:val="27"/>
        </w:rPr>
        <w:t xml:space="preserve">87, 298, 299, 300 fracción III </w:t>
      </w:r>
      <w:r w:rsidRPr="0000751B">
        <w:rPr>
          <w:rFonts w:ascii="Arial Narrow" w:hAnsi="Arial Narrow"/>
          <w:sz w:val="27"/>
          <w:szCs w:val="27"/>
        </w:rPr>
        <w:t xml:space="preserve">y 302 fracción II, del Código de Procedimiento y Justicia Administrativa para el Estado y los Municipios de Guanajuato, se </w:t>
      </w:r>
      <w:r w:rsidRPr="0000751B">
        <w:rPr>
          <w:rFonts w:ascii="Arial Narrow" w:hAnsi="Arial Narrow"/>
          <w:b/>
          <w:sz w:val="27"/>
          <w:szCs w:val="27"/>
        </w:rPr>
        <w:t>RESUELVE:</w:t>
      </w:r>
      <w:r w:rsidRPr="0000751B">
        <w:rPr>
          <w:rFonts w:ascii="Arial Narrow" w:hAnsi="Arial Narrow"/>
          <w:sz w:val="27"/>
          <w:szCs w:val="27"/>
        </w:rPr>
        <w:t xml:space="preserve"> . . . . . . . . . . . . . </w:t>
      </w:r>
      <w:r w:rsidR="007229B3" w:rsidRPr="0000751B">
        <w:rPr>
          <w:rFonts w:ascii="Arial Narrow" w:hAnsi="Arial Narrow"/>
          <w:sz w:val="27"/>
          <w:szCs w:val="27"/>
        </w:rPr>
        <w:t>.</w:t>
      </w:r>
      <w:r w:rsidR="001C7AAE" w:rsidRPr="0000751B">
        <w:rPr>
          <w:rFonts w:ascii="Arial Narrow" w:hAnsi="Arial Narrow"/>
          <w:sz w:val="27"/>
          <w:szCs w:val="27"/>
        </w:rPr>
        <w:t xml:space="preserve"> </w:t>
      </w:r>
      <w:r w:rsidRPr="0000751B">
        <w:rPr>
          <w:rFonts w:ascii="Arial Narrow" w:hAnsi="Arial Narrow"/>
          <w:sz w:val="27"/>
          <w:szCs w:val="27"/>
        </w:rPr>
        <w:t xml:space="preserve">. . . . . . . . </w:t>
      </w:r>
      <w:r w:rsidR="007229B3" w:rsidRPr="0000751B">
        <w:rPr>
          <w:rFonts w:ascii="Arial Narrow" w:hAnsi="Arial Narrow"/>
          <w:sz w:val="27"/>
          <w:szCs w:val="27"/>
        </w:rPr>
        <w:t xml:space="preserve"> </w:t>
      </w:r>
      <w:r w:rsidRPr="0000751B">
        <w:rPr>
          <w:rFonts w:ascii="Arial Narrow" w:hAnsi="Arial Narrow"/>
          <w:sz w:val="27"/>
          <w:szCs w:val="27"/>
        </w:rPr>
        <w:t>. . . . . . .</w:t>
      </w:r>
      <w:r w:rsidR="007229B3" w:rsidRPr="0000751B">
        <w:rPr>
          <w:rFonts w:ascii="Arial Narrow" w:hAnsi="Arial Narrow"/>
          <w:sz w:val="27"/>
          <w:szCs w:val="27"/>
        </w:rPr>
        <w:t xml:space="preserve"> . . . . . . . . . . . . . . . </w:t>
      </w:r>
    </w:p>
    <w:p w:rsidR="00AC4A30" w:rsidRPr="0000751B" w:rsidRDefault="00AC4A30" w:rsidP="00343C90">
      <w:pPr>
        <w:pStyle w:val="Piedepgina"/>
        <w:tabs>
          <w:tab w:val="clear" w:pos="4419"/>
          <w:tab w:val="clear" w:pos="8838"/>
          <w:tab w:val="right" w:pos="7423"/>
        </w:tabs>
        <w:spacing w:line="276" w:lineRule="auto"/>
        <w:jc w:val="both"/>
        <w:rPr>
          <w:rFonts w:ascii="Arial Narrow" w:hAnsi="Arial Narrow" w:cs="Arial"/>
          <w:b/>
          <w:bCs/>
          <w:sz w:val="27"/>
          <w:szCs w:val="27"/>
        </w:rPr>
      </w:pPr>
    </w:p>
    <w:p w:rsidR="00F20471" w:rsidRPr="0000751B" w:rsidRDefault="00F20471" w:rsidP="00F20471">
      <w:pPr>
        <w:spacing w:line="360" w:lineRule="auto"/>
        <w:ind w:firstLine="708"/>
        <w:jc w:val="both"/>
        <w:rPr>
          <w:rFonts w:ascii="Arial Narrow" w:hAnsi="Arial Narrow"/>
          <w:sz w:val="27"/>
          <w:szCs w:val="27"/>
        </w:rPr>
      </w:pPr>
      <w:r w:rsidRPr="0000751B">
        <w:rPr>
          <w:rFonts w:ascii="Arial Narrow" w:hAnsi="Arial Narrow"/>
          <w:b/>
          <w:sz w:val="27"/>
          <w:szCs w:val="27"/>
        </w:rPr>
        <w:t xml:space="preserve">PRIMERO.- </w:t>
      </w:r>
      <w:r w:rsidRPr="0000751B">
        <w:rPr>
          <w:rFonts w:ascii="Arial Narrow" w:hAnsi="Arial Narrow"/>
          <w:sz w:val="27"/>
          <w:szCs w:val="27"/>
        </w:rPr>
        <w:t xml:space="preserve">Este Juzgado Administrativo Municipal, por razón de turno, resultó competente para tramitar y resolver este Juicio de Nulidad. . . . . . . . . . . . . . . </w:t>
      </w:r>
    </w:p>
    <w:p w:rsidR="00993A9C" w:rsidRPr="0000751B" w:rsidRDefault="00993A9C" w:rsidP="00343C90">
      <w:pPr>
        <w:spacing w:line="276" w:lineRule="auto"/>
        <w:jc w:val="both"/>
        <w:rPr>
          <w:rFonts w:ascii="Arial Narrow" w:hAnsi="Arial Narrow"/>
          <w:b/>
          <w:sz w:val="27"/>
          <w:szCs w:val="27"/>
        </w:rPr>
      </w:pPr>
    </w:p>
    <w:p w:rsidR="00F20471" w:rsidRPr="0000751B" w:rsidRDefault="002577FD" w:rsidP="00411FD5">
      <w:pPr>
        <w:spacing w:line="360" w:lineRule="auto"/>
        <w:ind w:firstLine="708"/>
        <w:jc w:val="both"/>
        <w:rPr>
          <w:rFonts w:ascii="Arial Narrow" w:hAnsi="Arial Narrow"/>
          <w:sz w:val="27"/>
          <w:szCs w:val="27"/>
        </w:rPr>
      </w:pPr>
      <w:r w:rsidRPr="0000751B">
        <w:rPr>
          <w:rFonts w:ascii="Arial Narrow" w:hAnsi="Arial Narrow"/>
          <w:b/>
          <w:sz w:val="27"/>
          <w:szCs w:val="27"/>
        </w:rPr>
        <w:t>SEGUNDO.-</w:t>
      </w:r>
      <w:r w:rsidR="00C45DD9" w:rsidRPr="0000751B">
        <w:rPr>
          <w:rFonts w:ascii="Arial Narrow" w:hAnsi="Arial Narrow"/>
          <w:b/>
          <w:sz w:val="27"/>
          <w:szCs w:val="27"/>
        </w:rPr>
        <w:t xml:space="preserve"> </w:t>
      </w:r>
      <w:r w:rsidR="007229B3" w:rsidRPr="0000751B">
        <w:rPr>
          <w:rFonts w:ascii="Arial Narrow" w:hAnsi="Arial Narrow"/>
          <w:sz w:val="27"/>
          <w:szCs w:val="27"/>
        </w:rPr>
        <w:t xml:space="preserve">Se declara la </w:t>
      </w:r>
      <w:r w:rsidR="007229B3" w:rsidRPr="0000751B">
        <w:rPr>
          <w:rFonts w:ascii="Arial Narrow" w:hAnsi="Arial Narrow"/>
          <w:b/>
          <w:sz w:val="27"/>
          <w:szCs w:val="27"/>
        </w:rPr>
        <w:t>NULIDAD</w:t>
      </w:r>
      <w:r w:rsidR="007229B3" w:rsidRPr="0000751B">
        <w:rPr>
          <w:rFonts w:ascii="Arial Narrow" w:hAnsi="Arial Narrow"/>
          <w:sz w:val="27"/>
          <w:szCs w:val="27"/>
        </w:rPr>
        <w:t xml:space="preserve"> </w:t>
      </w:r>
      <w:r w:rsidR="00411FD5" w:rsidRPr="0000751B">
        <w:rPr>
          <w:rFonts w:ascii="Arial Narrow" w:hAnsi="Arial Narrow"/>
          <w:sz w:val="27"/>
          <w:szCs w:val="27"/>
        </w:rPr>
        <w:t>de la negativa ficta impugnada para el efecto de que la autoridad demandada  emita  la  resolución  correspondiente  subsanando  los  vicios  de  forma -fundamentación y motivación- en la que atienda a lo solicitado, conforme a derecho</w:t>
      </w:r>
      <w:r w:rsidR="00343C90" w:rsidRPr="0000751B">
        <w:rPr>
          <w:rFonts w:ascii="Arial Narrow" w:hAnsi="Arial Narrow"/>
          <w:sz w:val="27"/>
          <w:szCs w:val="27"/>
        </w:rPr>
        <w:t xml:space="preserve">, </w:t>
      </w:r>
      <w:r w:rsidR="007229B3" w:rsidRPr="0000751B">
        <w:rPr>
          <w:rFonts w:ascii="Arial Narrow" w:hAnsi="Arial Narrow"/>
          <w:sz w:val="27"/>
          <w:szCs w:val="27"/>
        </w:rPr>
        <w:t>debiendo informar  a este Órgano de Control de Legalidad el cumplimiento dado a este fallo y exhibir las constancias relativas al mismo dentro de los 15 quince días siguientes a la fecha en que cause ejecutoría el presente fallo</w:t>
      </w:r>
      <w:r w:rsidR="00343C90" w:rsidRPr="0000751B">
        <w:rPr>
          <w:rFonts w:ascii="Arial Narrow" w:hAnsi="Arial Narrow"/>
          <w:sz w:val="27"/>
          <w:szCs w:val="27"/>
        </w:rPr>
        <w:t>; lo anterior, por las razones expresadas en el quinto considerando de esta sentencia</w:t>
      </w:r>
      <w:r w:rsidR="007229B3" w:rsidRPr="0000751B">
        <w:rPr>
          <w:rFonts w:ascii="Arial Narrow" w:hAnsi="Arial Narrow" w:cs="Arial"/>
          <w:sz w:val="27"/>
          <w:szCs w:val="27"/>
        </w:rPr>
        <w:t xml:space="preserve">. . . . </w:t>
      </w:r>
      <w:r w:rsidR="001265A3" w:rsidRPr="0000751B">
        <w:rPr>
          <w:rFonts w:ascii="Arial Narrow" w:hAnsi="Arial Narrow" w:cs="Arial"/>
          <w:sz w:val="27"/>
          <w:szCs w:val="27"/>
        </w:rPr>
        <w:t>.</w:t>
      </w:r>
      <w:r w:rsidR="007229B3" w:rsidRPr="0000751B">
        <w:rPr>
          <w:rFonts w:ascii="Arial Narrow" w:hAnsi="Arial Narrow" w:cs="Arial"/>
          <w:sz w:val="27"/>
          <w:szCs w:val="27"/>
        </w:rPr>
        <w:t xml:space="preserve"> . . . . . . . .</w:t>
      </w:r>
      <w:r w:rsidR="00411FD5" w:rsidRPr="0000751B">
        <w:rPr>
          <w:rFonts w:ascii="Arial Narrow" w:hAnsi="Arial Narrow" w:cs="Arial"/>
          <w:sz w:val="27"/>
          <w:szCs w:val="27"/>
        </w:rPr>
        <w:t xml:space="preserve"> . . . . . . . . . . . . . . . . . . . . . . . . . . . . . . . . . . . . . . . . . . . </w:t>
      </w:r>
    </w:p>
    <w:p w:rsidR="00343C90" w:rsidRPr="0000751B" w:rsidRDefault="00343C90" w:rsidP="00411FD5">
      <w:pPr>
        <w:spacing w:line="276" w:lineRule="auto"/>
        <w:jc w:val="both"/>
        <w:rPr>
          <w:rFonts w:ascii="Arial Narrow" w:hAnsi="Arial Narrow"/>
          <w:b/>
          <w:sz w:val="27"/>
          <w:szCs w:val="27"/>
        </w:rPr>
      </w:pPr>
    </w:p>
    <w:p w:rsidR="007229B3" w:rsidRPr="0000751B" w:rsidRDefault="00F20471" w:rsidP="007229B3">
      <w:pPr>
        <w:spacing w:line="360" w:lineRule="auto"/>
        <w:ind w:firstLine="708"/>
        <w:jc w:val="both"/>
        <w:rPr>
          <w:rFonts w:ascii="Arial Narrow" w:hAnsi="Arial Narrow"/>
          <w:sz w:val="27"/>
          <w:szCs w:val="27"/>
        </w:rPr>
      </w:pPr>
      <w:r w:rsidRPr="0000751B">
        <w:rPr>
          <w:rFonts w:ascii="Arial Narrow" w:hAnsi="Arial Narrow"/>
          <w:b/>
          <w:sz w:val="27"/>
          <w:szCs w:val="27"/>
        </w:rPr>
        <w:t>TERCERO.-</w:t>
      </w:r>
      <w:r w:rsidRPr="0000751B">
        <w:rPr>
          <w:rFonts w:ascii="Arial Narrow" w:hAnsi="Arial Narrow"/>
          <w:sz w:val="27"/>
          <w:szCs w:val="27"/>
        </w:rPr>
        <w:t xml:space="preserve"> </w:t>
      </w:r>
      <w:r w:rsidR="007229B3" w:rsidRPr="0000751B">
        <w:rPr>
          <w:rFonts w:ascii="Arial Narrow" w:hAnsi="Arial Narrow"/>
          <w:sz w:val="27"/>
          <w:szCs w:val="27"/>
        </w:rPr>
        <w:t xml:space="preserve">No se </w:t>
      </w:r>
      <w:r w:rsidR="007229B3" w:rsidRPr="0000751B">
        <w:rPr>
          <w:rFonts w:ascii="Arial Narrow" w:hAnsi="Arial Narrow" w:cs="Arial"/>
          <w:sz w:val="27"/>
          <w:szCs w:val="27"/>
        </w:rPr>
        <w:t xml:space="preserve">reconoce el derecho amparado por una norma jurídica, </w:t>
      </w:r>
      <w:r w:rsidR="007229B3" w:rsidRPr="0000751B">
        <w:rPr>
          <w:rFonts w:ascii="Arial Narrow" w:hAnsi="Arial Narrow"/>
          <w:sz w:val="27"/>
          <w:szCs w:val="27"/>
        </w:rPr>
        <w:t>por las razones expresadas en el quinto considerando de esta sentencia</w:t>
      </w:r>
      <w:r w:rsidR="007229B3" w:rsidRPr="0000751B">
        <w:rPr>
          <w:rFonts w:ascii="Arial Narrow" w:hAnsi="Arial Narrow" w:cs="Arial"/>
          <w:sz w:val="27"/>
          <w:szCs w:val="27"/>
        </w:rPr>
        <w:t xml:space="preserve">. . . . . . . . . . </w:t>
      </w:r>
    </w:p>
    <w:p w:rsidR="00411FD5" w:rsidRPr="0000751B" w:rsidRDefault="00411FD5" w:rsidP="00411FD5">
      <w:pPr>
        <w:spacing w:line="276" w:lineRule="auto"/>
        <w:jc w:val="both"/>
        <w:rPr>
          <w:rFonts w:ascii="Arial Narrow" w:hAnsi="Arial Narrow"/>
          <w:sz w:val="27"/>
          <w:szCs w:val="27"/>
        </w:rPr>
      </w:pPr>
    </w:p>
    <w:p w:rsidR="00F20471" w:rsidRPr="0000751B" w:rsidRDefault="00F20471" w:rsidP="00F20471">
      <w:pPr>
        <w:spacing w:line="360" w:lineRule="auto"/>
        <w:ind w:firstLine="708"/>
        <w:jc w:val="both"/>
        <w:rPr>
          <w:rFonts w:ascii="Arial Narrow" w:hAnsi="Arial Narrow"/>
          <w:sz w:val="27"/>
          <w:szCs w:val="27"/>
        </w:rPr>
      </w:pPr>
      <w:r w:rsidRPr="0000751B">
        <w:rPr>
          <w:rFonts w:ascii="Arial Narrow" w:hAnsi="Arial Narrow"/>
          <w:sz w:val="27"/>
          <w:szCs w:val="27"/>
        </w:rPr>
        <w:t>Notifíquese a la autoridad demandada</w:t>
      </w:r>
      <w:r w:rsidR="00411FD5" w:rsidRPr="0000751B">
        <w:rPr>
          <w:rFonts w:ascii="Arial Narrow" w:hAnsi="Arial Narrow"/>
          <w:sz w:val="27"/>
          <w:szCs w:val="27"/>
        </w:rPr>
        <w:t xml:space="preserve"> por oficio y a la parte actora </w:t>
      </w:r>
      <w:r w:rsidRPr="0000751B">
        <w:rPr>
          <w:rFonts w:ascii="Arial Narrow" w:hAnsi="Arial Narrow"/>
          <w:sz w:val="27"/>
          <w:szCs w:val="27"/>
        </w:rPr>
        <w:t xml:space="preserve">personalmente en el domicilio señalado en autos para tal efecto. . . . . . . .  . . . . . . . . </w:t>
      </w:r>
    </w:p>
    <w:p w:rsidR="00F20471" w:rsidRPr="0000751B" w:rsidRDefault="00F20471" w:rsidP="00411FD5">
      <w:pPr>
        <w:spacing w:line="276" w:lineRule="auto"/>
        <w:jc w:val="both"/>
        <w:rPr>
          <w:rFonts w:ascii="Arial Narrow" w:hAnsi="Arial Narrow"/>
          <w:sz w:val="27"/>
          <w:szCs w:val="27"/>
        </w:rPr>
      </w:pPr>
    </w:p>
    <w:p w:rsidR="00F20471" w:rsidRPr="0000751B" w:rsidRDefault="00F20471" w:rsidP="00F20471">
      <w:pPr>
        <w:spacing w:line="360" w:lineRule="auto"/>
        <w:ind w:firstLine="708"/>
        <w:jc w:val="both"/>
        <w:rPr>
          <w:rFonts w:ascii="Arial Narrow" w:hAnsi="Arial Narrow"/>
          <w:sz w:val="27"/>
          <w:szCs w:val="27"/>
        </w:rPr>
      </w:pPr>
      <w:r w:rsidRPr="0000751B">
        <w:rPr>
          <w:rFonts w:ascii="Arial Narrow" w:hAnsi="Arial Narrow"/>
          <w:sz w:val="27"/>
          <w:szCs w:val="27"/>
        </w:rPr>
        <w:t xml:space="preserve">En su oportunidad, archívese este expediente, como asunto totalmente concluido y dése de baja en el Libro de Registro de este Juzgado. . . . . . .  . . . . . . . . </w:t>
      </w:r>
    </w:p>
    <w:p w:rsidR="00F20471" w:rsidRPr="0000751B" w:rsidRDefault="00F20471" w:rsidP="007229B3">
      <w:pPr>
        <w:spacing w:line="276" w:lineRule="auto"/>
        <w:jc w:val="both"/>
        <w:rPr>
          <w:rFonts w:ascii="Arial Narrow" w:hAnsi="Arial Narrow"/>
          <w:sz w:val="27"/>
          <w:szCs w:val="27"/>
        </w:rPr>
      </w:pPr>
    </w:p>
    <w:p w:rsidR="00085D25" w:rsidRPr="0000751B" w:rsidRDefault="00F20471" w:rsidP="0015344C">
      <w:pPr>
        <w:spacing w:line="360" w:lineRule="auto"/>
        <w:ind w:firstLine="708"/>
        <w:jc w:val="both"/>
        <w:rPr>
          <w:rFonts w:ascii="Arial Narrow" w:hAnsi="Arial Narrow"/>
          <w:b/>
          <w:sz w:val="16"/>
          <w:szCs w:val="16"/>
        </w:rPr>
      </w:pPr>
      <w:r w:rsidRPr="0000751B">
        <w:rPr>
          <w:rFonts w:ascii="Arial Narrow" w:hAnsi="Arial Narrow"/>
          <w:kern w:val="3"/>
          <w:sz w:val="27"/>
          <w:szCs w:val="27"/>
          <w:lang w:eastAsia="zh-CN"/>
        </w:rPr>
        <w:t xml:space="preserve">Así lo resolvió y firma, en 4 cuatro tantos, el </w:t>
      </w:r>
      <w:r w:rsidRPr="0000751B">
        <w:rPr>
          <w:rFonts w:ascii="Arial Narrow" w:hAnsi="Arial Narrow"/>
          <w:b/>
          <w:kern w:val="3"/>
          <w:sz w:val="27"/>
          <w:szCs w:val="27"/>
          <w:lang w:eastAsia="zh-CN"/>
        </w:rPr>
        <w:t xml:space="preserve">LICENCIADO ELIVERIO GARCÍA MONZÓN, </w:t>
      </w:r>
      <w:r w:rsidRPr="0000751B">
        <w:rPr>
          <w:rFonts w:ascii="Arial Narrow" w:hAnsi="Arial Narrow"/>
          <w:kern w:val="3"/>
          <w:sz w:val="27"/>
          <w:szCs w:val="27"/>
          <w:lang w:eastAsia="zh-CN"/>
        </w:rPr>
        <w:t xml:space="preserve">Juez Primero Administrativo Municipal de León, Guanajuato, quien actúa asistido en forma legal con la </w:t>
      </w:r>
      <w:r w:rsidRPr="0000751B">
        <w:rPr>
          <w:rFonts w:ascii="Arial Narrow" w:hAnsi="Arial Narrow"/>
          <w:b/>
          <w:kern w:val="3"/>
          <w:sz w:val="27"/>
          <w:szCs w:val="27"/>
          <w:lang w:eastAsia="zh-CN"/>
        </w:rPr>
        <w:t>LICENCIADA MA. TERESA ALFÉREZ RODRÍGUEZ,</w:t>
      </w:r>
      <w:r w:rsidRPr="0000751B">
        <w:rPr>
          <w:rFonts w:ascii="Arial Narrow" w:hAnsi="Arial Narrow"/>
          <w:kern w:val="3"/>
          <w:sz w:val="27"/>
          <w:szCs w:val="27"/>
          <w:lang w:eastAsia="zh-CN"/>
        </w:rPr>
        <w:t xml:space="preserve"> Secretaria de Estudio y Cuenta</w:t>
      </w:r>
      <w:r w:rsidRPr="0000751B">
        <w:rPr>
          <w:rFonts w:ascii="Arial Narrow" w:hAnsi="Arial Narrow"/>
          <w:b/>
          <w:kern w:val="3"/>
          <w:sz w:val="27"/>
          <w:szCs w:val="27"/>
          <w:lang w:eastAsia="zh-CN"/>
        </w:rPr>
        <w:t>.- que da fe</w:t>
      </w:r>
      <w:r w:rsidRPr="0000751B">
        <w:rPr>
          <w:rFonts w:ascii="Arial Narrow" w:hAnsi="Arial Narrow"/>
          <w:kern w:val="3"/>
          <w:sz w:val="27"/>
          <w:szCs w:val="27"/>
          <w:lang w:eastAsia="zh-CN"/>
        </w:rPr>
        <w:t>. . . . . . . . . . .  . . . . . . . . . .</w:t>
      </w:r>
      <w:r w:rsidR="0015344C" w:rsidRPr="0000751B">
        <w:rPr>
          <w:rFonts w:ascii="Arial Narrow" w:hAnsi="Arial Narrow"/>
          <w:b/>
          <w:sz w:val="16"/>
          <w:szCs w:val="16"/>
        </w:rPr>
        <w:t xml:space="preserve"> </w:t>
      </w:r>
    </w:p>
    <w:sectPr w:rsidR="00085D25" w:rsidRPr="0000751B" w:rsidSect="009966DA">
      <w:headerReference w:type="even" r:id="rId8"/>
      <w:headerReference w:type="default" r:id="rId9"/>
      <w:pgSz w:w="12242" w:h="20163"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615" w:rsidRDefault="00B63615">
      <w:r>
        <w:separator/>
      </w:r>
    </w:p>
  </w:endnote>
  <w:endnote w:type="continuationSeparator" w:id="0">
    <w:p w:rsidR="00B63615" w:rsidRDefault="00B6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615" w:rsidRDefault="00B63615">
      <w:r>
        <w:separator/>
      </w:r>
    </w:p>
  </w:footnote>
  <w:footnote w:type="continuationSeparator" w:id="0">
    <w:p w:rsidR="00B63615" w:rsidRDefault="00B63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8D7" w:rsidRDefault="00E534D1">
    <w:pPr>
      <w:pStyle w:val="Encabezado"/>
      <w:framePr w:wrap="around" w:vAnchor="text" w:hAnchor="margin" w:xAlign="center" w:y="1"/>
      <w:rPr>
        <w:rStyle w:val="Nmerodepgina"/>
      </w:rPr>
    </w:pPr>
    <w:r>
      <w:rPr>
        <w:rStyle w:val="Nmerodepgina"/>
      </w:rPr>
      <w:fldChar w:fldCharType="begin"/>
    </w:r>
    <w:r w:rsidR="004978D7">
      <w:rPr>
        <w:rStyle w:val="Nmerodepgina"/>
      </w:rPr>
      <w:instrText xml:space="preserve">PAGE  </w:instrText>
    </w:r>
    <w:r>
      <w:rPr>
        <w:rStyle w:val="Nmerodepgina"/>
      </w:rPr>
      <w:fldChar w:fldCharType="end"/>
    </w:r>
  </w:p>
  <w:p w:rsidR="004978D7" w:rsidRDefault="004978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8D7" w:rsidRDefault="00E534D1">
    <w:pPr>
      <w:pStyle w:val="Encabezado"/>
      <w:framePr w:wrap="around" w:vAnchor="text" w:hAnchor="margin" w:xAlign="center" w:y="1"/>
      <w:rPr>
        <w:rStyle w:val="Nmerodepgina"/>
      </w:rPr>
    </w:pPr>
    <w:r>
      <w:rPr>
        <w:rStyle w:val="Nmerodepgina"/>
      </w:rPr>
      <w:fldChar w:fldCharType="begin"/>
    </w:r>
    <w:r w:rsidR="004978D7">
      <w:rPr>
        <w:rStyle w:val="Nmerodepgina"/>
      </w:rPr>
      <w:instrText xml:space="preserve">PAGE  </w:instrText>
    </w:r>
    <w:r>
      <w:rPr>
        <w:rStyle w:val="Nmerodepgina"/>
      </w:rPr>
      <w:fldChar w:fldCharType="separate"/>
    </w:r>
    <w:r w:rsidR="0000751B">
      <w:rPr>
        <w:rStyle w:val="Nmerodepgina"/>
        <w:noProof/>
      </w:rPr>
      <w:t>14</w:t>
    </w:r>
    <w:r>
      <w:rPr>
        <w:rStyle w:val="Nmerodepgina"/>
      </w:rPr>
      <w:fldChar w:fldCharType="end"/>
    </w:r>
  </w:p>
  <w:p w:rsidR="004978D7" w:rsidRDefault="004978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1CBF"/>
    <w:multiLevelType w:val="hybridMultilevel"/>
    <w:tmpl w:val="897029D0"/>
    <w:lvl w:ilvl="0" w:tplc="1BF4B342">
      <w:start w:val="5"/>
      <w:numFmt w:val="upperRoman"/>
      <w:lvlText w:val="%1."/>
      <w:lvlJc w:val="left"/>
      <w:pPr>
        <w:tabs>
          <w:tab w:val="num" w:pos="2130"/>
        </w:tabs>
        <w:ind w:left="2130" w:hanging="870"/>
      </w:pPr>
      <w:rPr>
        <w:rFonts w:cs="Times New Roman" w:hint="default"/>
        <w:b/>
      </w:rPr>
    </w:lvl>
    <w:lvl w:ilvl="1" w:tplc="0C0A0019" w:tentative="1">
      <w:start w:val="1"/>
      <w:numFmt w:val="lowerLetter"/>
      <w:lvlText w:val="%2."/>
      <w:lvlJc w:val="left"/>
      <w:pPr>
        <w:tabs>
          <w:tab w:val="num" w:pos="2340"/>
        </w:tabs>
        <w:ind w:left="234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3780"/>
        </w:tabs>
        <w:ind w:left="3780" w:hanging="360"/>
      </w:pPr>
      <w:rPr>
        <w:rFonts w:cs="Times New Roman"/>
      </w:rPr>
    </w:lvl>
    <w:lvl w:ilvl="4" w:tplc="0C0A0019" w:tentative="1">
      <w:start w:val="1"/>
      <w:numFmt w:val="lowerLetter"/>
      <w:lvlText w:val="%5."/>
      <w:lvlJc w:val="left"/>
      <w:pPr>
        <w:tabs>
          <w:tab w:val="num" w:pos="4500"/>
        </w:tabs>
        <w:ind w:left="4500" w:hanging="360"/>
      </w:pPr>
      <w:rPr>
        <w:rFonts w:cs="Times New Roman"/>
      </w:rPr>
    </w:lvl>
    <w:lvl w:ilvl="5" w:tplc="0C0A001B" w:tentative="1">
      <w:start w:val="1"/>
      <w:numFmt w:val="lowerRoman"/>
      <w:lvlText w:val="%6."/>
      <w:lvlJc w:val="right"/>
      <w:pPr>
        <w:tabs>
          <w:tab w:val="num" w:pos="5220"/>
        </w:tabs>
        <w:ind w:left="5220" w:hanging="180"/>
      </w:pPr>
      <w:rPr>
        <w:rFonts w:cs="Times New Roman"/>
      </w:rPr>
    </w:lvl>
    <w:lvl w:ilvl="6" w:tplc="0C0A000F" w:tentative="1">
      <w:start w:val="1"/>
      <w:numFmt w:val="decimal"/>
      <w:lvlText w:val="%7."/>
      <w:lvlJc w:val="left"/>
      <w:pPr>
        <w:tabs>
          <w:tab w:val="num" w:pos="5940"/>
        </w:tabs>
        <w:ind w:left="5940" w:hanging="360"/>
      </w:pPr>
      <w:rPr>
        <w:rFonts w:cs="Times New Roman"/>
      </w:rPr>
    </w:lvl>
    <w:lvl w:ilvl="7" w:tplc="0C0A0019" w:tentative="1">
      <w:start w:val="1"/>
      <w:numFmt w:val="lowerLetter"/>
      <w:lvlText w:val="%8."/>
      <w:lvlJc w:val="left"/>
      <w:pPr>
        <w:tabs>
          <w:tab w:val="num" w:pos="6660"/>
        </w:tabs>
        <w:ind w:left="6660" w:hanging="360"/>
      </w:pPr>
      <w:rPr>
        <w:rFonts w:cs="Times New Roman"/>
      </w:rPr>
    </w:lvl>
    <w:lvl w:ilvl="8" w:tplc="0C0A001B" w:tentative="1">
      <w:start w:val="1"/>
      <w:numFmt w:val="lowerRoman"/>
      <w:lvlText w:val="%9."/>
      <w:lvlJc w:val="right"/>
      <w:pPr>
        <w:tabs>
          <w:tab w:val="num" w:pos="7380"/>
        </w:tabs>
        <w:ind w:left="7380" w:hanging="180"/>
      </w:pPr>
      <w:rPr>
        <w:rFonts w:cs="Times New Roman"/>
      </w:rPr>
    </w:lvl>
  </w:abstractNum>
  <w:abstractNum w:abstractNumId="1" w15:restartNumberingAfterBreak="0">
    <w:nsid w:val="062B5C07"/>
    <w:multiLevelType w:val="hybridMultilevel"/>
    <w:tmpl w:val="602604D0"/>
    <w:lvl w:ilvl="0" w:tplc="17D46A70">
      <w:start w:val="6"/>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18757F"/>
    <w:multiLevelType w:val="hybridMultilevel"/>
    <w:tmpl w:val="E9B200B2"/>
    <w:lvl w:ilvl="0" w:tplc="1B665A40">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A501A5"/>
    <w:multiLevelType w:val="hybridMultilevel"/>
    <w:tmpl w:val="A5F65158"/>
    <w:lvl w:ilvl="0" w:tplc="40CE6DA4">
      <w:start w:val="1"/>
      <w:numFmt w:val="upperRoman"/>
      <w:lvlText w:val="%1."/>
      <w:lvlJc w:val="left"/>
      <w:pPr>
        <w:tabs>
          <w:tab w:val="num" w:pos="2160"/>
        </w:tabs>
        <w:ind w:left="2160" w:hanging="900"/>
      </w:pPr>
      <w:rPr>
        <w:rFonts w:cs="Times New Roman" w:hint="default"/>
        <w:b/>
      </w:rPr>
    </w:lvl>
    <w:lvl w:ilvl="1" w:tplc="0C0A0019" w:tentative="1">
      <w:start w:val="1"/>
      <w:numFmt w:val="lowerLetter"/>
      <w:lvlText w:val="%2."/>
      <w:lvlJc w:val="left"/>
      <w:pPr>
        <w:tabs>
          <w:tab w:val="num" w:pos="2340"/>
        </w:tabs>
        <w:ind w:left="234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3780"/>
        </w:tabs>
        <w:ind w:left="3780" w:hanging="360"/>
      </w:pPr>
      <w:rPr>
        <w:rFonts w:cs="Times New Roman"/>
      </w:rPr>
    </w:lvl>
    <w:lvl w:ilvl="4" w:tplc="0C0A0019" w:tentative="1">
      <w:start w:val="1"/>
      <w:numFmt w:val="lowerLetter"/>
      <w:lvlText w:val="%5."/>
      <w:lvlJc w:val="left"/>
      <w:pPr>
        <w:tabs>
          <w:tab w:val="num" w:pos="4500"/>
        </w:tabs>
        <w:ind w:left="4500" w:hanging="360"/>
      </w:pPr>
      <w:rPr>
        <w:rFonts w:cs="Times New Roman"/>
      </w:rPr>
    </w:lvl>
    <w:lvl w:ilvl="5" w:tplc="0C0A001B" w:tentative="1">
      <w:start w:val="1"/>
      <w:numFmt w:val="lowerRoman"/>
      <w:lvlText w:val="%6."/>
      <w:lvlJc w:val="right"/>
      <w:pPr>
        <w:tabs>
          <w:tab w:val="num" w:pos="5220"/>
        </w:tabs>
        <w:ind w:left="5220" w:hanging="180"/>
      </w:pPr>
      <w:rPr>
        <w:rFonts w:cs="Times New Roman"/>
      </w:rPr>
    </w:lvl>
    <w:lvl w:ilvl="6" w:tplc="0C0A000F" w:tentative="1">
      <w:start w:val="1"/>
      <w:numFmt w:val="decimal"/>
      <w:lvlText w:val="%7."/>
      <w:lvlJc w:val="left"/>
      <w:pPr>
        <w:tabs>
          <w:tab w:val="num" w:pos="5940"/>
        </w:tabs>
        <w:ind w:left="5940" w:hanging="360"/>
      </w:pPr>
      <w:rPr>
        <w:rFonts w:cs="Times New Roman"/>
      </w:rPr>
    </w:lvl>
    <w:lvl w:ilvl="7" w:tplc="0C0A0019" w:tentative="1">
      <w:start w:val="1"/>
      <w:numFmt w:val="lowerLetter"/>
      <w:lvlText w:val="%8."/>
      <w:lvlJc w:val="left"/>
      <w:pPr>
        <w:tabs>
          <w:tab w:val="num" w:pos="6660"/>
        </w:tabs>
        <w:ind w:left="6660" w:hanging="360"/>
      </w:pPr>
      <w:rPr>
        <w:rFonts w:cs="Times New Roman"/>
      </w:rPr>
    </w:lvl>
    <w:lvl w:ilvl="8" w:tplc="0C0A001B" w:tentative="1">
      <w:start w:val="1"/>
      <w:numFmt w:val="lowerRoman"/>
      <w:lvlText w:val="%9."/>
      <w:lvlJc w:val="right"/>
      <w:pPr>
        <w:tabs>
          <w:tab w:val="num" w:pos="7380"/>
        </w:tabs>
        <w:ind w:left="7380" w:hanging="180"/>
      </w:pPr>
      <w:rPr>
        <w:rFonts w:cs="Times New Roman"/>
      </w:rPr>
    </w:lvl>
  </w:abstractNum>
  <w:abstractNum w:abstractNumId="5" w15:restartNumberingAfterBreak="0">
    <w:nsid w:val="123B0BA6"/>
    <w:multiLevelType w:val="multilevel"/>
    <w:tmpl w:val="BC802EC0"/>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10BC7"/>
    <w:multiLevelType w:val="singleLevel"/>
    <w:tmpl w:val="080A0017"/>
    <w:lvl w:ilvl="0">
      <w:start w:val="1"/>
      <w:numFmt w:val="lowerLetter"/>
      <w:lvlText w:val="%1)"/>
      <w:lvlJc w:val="left"/>
      <w:pPr>
        <w:ind w:left="1068" w:hanging="360"/>
      </w:pPr>
      <w:rPr>
        <w:rFonts w:hint="default"/>
        <w:b/>
        <w:kern w:val="0"/>
      </w:rPr>
    </w:lvl>
  </w:abstractNum>
  <w:abstractNum w:abstractNumId="7"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8BA792D"/>
    <w:multiLevelType w:val="hybridMultilevel"/>
    <w:tmpl w:val="AD6EF7BC"/>
    <w:lvl w:ilvl="0" w:tplc="7F86BF24">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D446EC"/>
    <w:multiLevelType w:val="hybridMultilevel"/>
    <w:tmpl w:val="22208378"/>
    <w:lvl w:ilvl="0" w:tplc="9D0EA828">
      <w:start w:val="1"/>
      <w:numFmt w:val="decimal"/>
      <w:lvlText w:val="%1."/>
      <w:lvlJc w:val="left"/>
      <w:pPr>
        <w:tabs>
          <w:tab w:val="num" w:pos="921"/>
        </w:tabs>
        <w:ind w:left="921" w:hanging="360"/>
      </w:pPr>
      <w:rPr>
        <w:b/>
        <w:bCs/>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6BF84972"/>
    <w:multiLevelType w:val="hybridMultilevel"/>
    <w:tmpl w:val="46F45910"/>
    <w:lvl w:ilvl="0" w:tplc="379E17A8">
      <w:start w:val="1"/>
      <w:numFmt w:val="decimal"/>
      <w:lvlText w:val="%1."/>
      <w:lvlJc w:val="left"/>
      <w:pPr>
        <w:tabs>
          <w:tab w:val="num" w:pos="1080"/>
        </w:tabs>
        <w:ind w:left="1080" w:hanging="360"/>
      </w:pPr>
      <w:rPr>
        <w:b w:val="0"/>
        <w:bCs w:val="0"/>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1" w15:restartNumberingAfterBreak="0">
    <w:nsid w:val="76D94279"/>
    <w:multiLevelType w:val="hybridMultilevel"/>
    <w:tmpl w:val="3912BD02"/>
    <w:lvl w:ilvl="0" w:tplc="807EC4E8">
      <w:start w:val="2"/>
      <w:numFmt w:val="upperRoman"/>
      <w:lvlText w:val="%1."/>
      <w:lvlJc w:val="left"/>
      <w:pPr>
        <w:tabs>
          <w:tab w:val="num" w:pos="2148"/>
        </w:tabs>
        <w:ind w:left="2148" w:hanging="720"/>
      </w:pPr>
      <w:rPr>
        <w:rFonts w:hint="default"/>
        <w:b w:val="0"/>
      </w:rPr>
    </w:lvl>
    <w:lvl w:ilvl="1" w:tplc="0C0A0019" w:tentative="1">
      <w:start w:val="1"/>
      <w:numFmt w:val="lowerLetter"/>
      <w:lvlText w:val="%2."/>
      <w:lvlJc w:val="left"/>
      <w:pPr>
        <w:tabs>
          <w:tab w:val="num" w:pos="2508"/>
        </w:tabs>
        <w:ind w:left="2508" w:hanging="360"/>
      </w:pPr>
    </w:lvl>
    <w:lvl w:ilvl="2" w:tplc="0C0A001B" w:tentative="1">
      <w:start w:val="1"/>
      <w:numFmt w:val="lowerRoman"/>
      <w:lvlText w:val="%3."/>
      <w:lvlJc w:val="right"/>
      <w:pPr>
        <w:tabs>
          <w:tab w:val="num" w:pos="3228"/>
        </w:tabs>
        <w:ind w:left="3228" w:hanging="180"/>
      </w:pPr>
    </w:lvl>
    <w:lvl w:ilvl="3" w:tplc="0C0A000F" w:tentative="1">
      <w:start w:val="1"/>
      <w:numFmt w:val="decimal"/>
      <w:lvlText w:val="%4."/>
      <w:lvlJc w:val="left"/>
      <w:pPr>
        <w:tabs>
          <w:tab w:val="num" w:pos="3948"/>
        </w:tabs>
        <w:ind w:left="3948" w:hanging="360"/>
      </w:pPr>
    </w:lvl>
    <w:lvl w:ilvl="4" w:tplc="0C0A0019" w:tentative="1">
      <w:start w:val="1"/>
      <w:numFmt w:val="lowerLetter"/>
      <w:lvlText w:val="%5."/>
      <w:lvlJc w:val="left"/>
      <w:pPr>
        <w:tabs>
          <w:tab w:val="num" w:pos="4668"/>
        </w:tabs>
        <w:ind w:left="4668" w:hanging="360"/>
      </w:pPr>
    </w:lvl>
    <w:lvl w:ilvl="5" w:tplc="0C0A001B" w:tentative="1">
      <w:start w:val="1"/>
      <w:numFmt w:val="lowerRoman"/>
      <w:lvlText w:val="%6."/>
      <w:lvlJc w:val="right"/>
      <w:pPr>
        <w:tabs>
          <w:tab w:val="num" w:pos="5388"/>
        </w:tabs>
        <w:ind w:left="5388" w:hanging="180"/>
      </w:pPr>
    </w:lvl>
    <w:lvl w:ilvl="6" w:tplc="0C0A000F" w:tentative="1">
      <w:start w:val="1"/>
      <w:numFmt w:val="decimal"/>
      <w:lvlText w:val="%7."/>
      <w:lvlJc w:val="left"/>
      <w:pPr>
        <w:tabs>
          <w:tab w:val="num" w:pos="6108"/>
        </w:tabs>
        <w:ind w:left="6108" w:hanging="360"/>
      </w:pPr>
    </w:lvl>
    <w:lvl w:ilvl="7" w:tplc="0C0A0019" w:tentative="1">
      <w:start w:val="1"/>
      <w:numFmt w:val="lowerLetter"/>
      <w:lvlText w:val="%8."/>
      <w:lvlJc w:val="left"/>
      <w:pPr>
        <w:tabs>
          <w:tab w:val="num" w:pos="6828"/>
        </w:tabs>
        <w:ind w:left="6828" w:hanging="360"/>
      </w:pPr>
    </w:lvl>
    <w:lvl w:ilvl="8" w:tplc="0C0A001B" w:tentative="1">
      <w:start w:val="1"/>
      <w:numFmt w:val="lowerRoman"/>
      <w:lvlText w:val="%9."/>
      <w:lvlJc w:val="right"/>
      <w:pPr>
        <w:tabs>
          <w:tab w:val="num" w:pos="7548"/>
        </w:tabs>
        <w:ind w:left="7548" w:hanging="180"/>
      </w:pPr>
    </w:lvl>
  </w:abstractNum>
  <w:num w:numId="1">
    <w:abstractNumId w:val="11"/>
  </w:num>
  <w:num w:numId="2">
    <w:abstractNumId w:val="7"/>
  </w:num>
  <w:num w:numId="3">
    <w:abstractNumId w:val="1"/>
  </w:num>
  <w:num w:numId="4">
    <w:abstractNumId w:val="9"/>
  </w:num>
  <w:num w:numId="5">
    <w:abstractNumId w:val="10"/>
  </w:num>
  <w:num w:numId="6">
    <w:abstractNumId w:val="5"/>
  </w:num>
  <w:num w:numId="7">
    <w:abstractNumId w:val="6"/>
  </w:num>
  <w:num w:numId="8">
    <w:abstractNumId w:val="3"/>
  </w:num>
  <w:num w:numId="9">
    <w:abstractNumId w:val="4"/>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FB9"/>
    <w:rsid w:val="000009F2"/>
    <w:rsid w:val="0000751B"/>
    <w:rsid w:val="0001104D"/>
    <w:rsid w:val="000121B7"/>
    <w:rsid w:val="0001367E"/>
    <w:rsid w:val="000136D3"/>
    <w:rsid w:val="00023675"/>
    <w:rsid w:val="000378C0"/>
    <w:rsid w:val="00040754"/>
    <w:rsid w:val="00041888"/>
    <w:rsid w:val="00042640"/>
    <w:rsid w:val="000442D3"/>
    <w:rsid w:val="00047EB3"/>
    <w:rsid w:val="00056A1D"/>
    <w:rsid w:val="000675C7"/>
    <w:rsid w:val="000714FA"/>
    <w:rsid w:val="0007479E"/>
    <w:rsid w:val="000755BA"/>
    <w:rsid w:val="00075697"/>
    <w:rsid w:val="00085D25"/>
    <w:rsid w:val="000921E2"/>
    <w:rsid w:val="000923B3"/>
    <w:rsid w:val="0009524D"/>
    <w:rsid w:val="000A0F4A"/>
    <w:rsid w:val="000A3619"/>
    <w:rsid w:val="000A58DA"/>
    <w:rsid w:val="000B3C36"/>
    <w:rsid w:val="000C20F5"/>
    <w:rsid w:val="000D1D5B"/>
    <w:rsid w:val="000D2763"/>
    <w:rsid w:val="000D55F2"/>
    <w:rsid w:val="000E205F"/>
    <w:rsid w:val="000E52AA"/>
    <w:rsid w:val="000F055C"/>
    <w:rsid w:val="000F482A"/>
    <w:rsid w:val="000F49AC"/>
    <w:rsid w:val="001033E9"/>
    <w:rsid w:val="00107B45"/>
    <w:rsid w:val="00107D20"/>
    <w:rsid w:val="0011026A"/>
    <w:rsid w:val="00112DE8"/>
    <w:rsid w:val="0011756D"/>
    <w:rsid w:val="001175F7"/>
    <w:rsid w:val="00117B74"/>
    <w:rsid w:val="00117D71"/>
    <w:rsid w:val="0012017B"/>
    <w:rsid w:val="00125BAA"/>
    <w:rsid w:val="001265A3"/>
    <w:rsid w:val="00131507"/>
    <w:rsid w:val="00134441"/>
    <w:rsid w:val="0015344C"/>
    <w:rsid w:val="001720F2"/>
    <w:rsid w:val="00175BD2"/>
    <w:rsid w:val="001778AB"/>
    <w:rsid w:val="00191EAB"/>
    <w:rsid w:val="00196B0B"/>
    <w:rsid w:val="001A5526"/>
    <w:rsid w:val="001A5947"/>
    <w:rsid w:val="001A5957"/>
    <w:rsid w:val="001B4503"/>
    <w:rsid w:val="001C46C2"/>
    <w:rsid w:val="001C7AAE"/>
    <w:rsid w:val="001E1432"/>
    <w:rsid w:val="001E3EE1"/>
    <w:rsid w:val="001F21F4"/>
    <w:rsid w:val="001F2A7D"/>
    <w:rsid w:val="002065EB"/>
    <w:rsid w:val="002067C8"/>
    <w:rsid w:val="002079B8"/>
    <w:rsid w:val="00245A80"/>
    <w:rsid w:val="00250D7C"/>
    <w:rsid w:val="0025202E"/>
    <w:rsid w:val="0025478E"/>
    <w:rsid w:val="002577FD"/>
    <w:rsid w:val="00257F3D"/>
    <w:rsid w:val="002613F5"/>
    <w:rsid w:val="002871BE"/>
    <w:rsid w:val="00291CE0"/>
    <w:rsid w:val="002921BF"/>
    <w:rsid w:val="002922A9"/>
    <w:rsid w:val="002A205F"/>
    <w:rsid w:val="002B0918"/>
    <w:rsid w:val="002C3FA3"/>
    <w:rsid w:val="002E1EC1"/>
    <w:rsid w:val="002E366B"/>
    <w:rsid w:val="002E738D"/>
    <w:rsid w:val="002F1904"/>
    <w:rsid w:val="002F1FD4"/>
    <w:rsid w:val="002F393A"/>
    <w:rsid w:val="0030046A"/>
    <w:rsid w:val="0030182A"/>
    <w:rsid w:val="003110B9"/>
    <w:rsid w:val="003131A4"/>
    <w:rsid w:val="00314683"/>
    <w:rsid w:val="00314D80"/>
    <w:rsid w:val="003173E5"/>
    <w:rsid w:val="00322791"/>
    <w:rsid w:val="00323FF0"/>
    <w:rsid w:val="003279B7"/>
    <w:rsid w:val="00333292"/>
    <w:rsid w:val="00343C90"/>
    <w:rsid w:val="00347322"/>
    <w:rsid w:val="00352642"/>
    <w:rsid w:val="00356D39"/>
    <w:rsid w:val="00375FEF"/>
    <w:rsid w:val="00380A24"/>
    <w:rsid w:val="003A5505"/>
    <w:rsid w:val="003A73B3"/>
    <w:rsid w:val="003C0337"/>
    <w:rsid w:val="003C5F73"/>
    <w:rsid w:val="003C6BD7"/>
    <w:rsid w:val="003D3CEB"/>
    <w:rsid w:val="003D62FF"/>
    <w:rsid w:val="003E08F0"/>
    <w:rsid w:val="003E2086"/>
    <w:rsid w:val="003F3EAD"/>
    <w:rsid w:val="00405A70"/>
    <w:rsid w:val="0040606A"/>
    <w:rsid w:val="00407130"/>
    <w:rsid w:val="00411FD5"/>
    <w:rsid w:val="00412D89"/>
    <w:rsid w:val="0041590A"/>
    <w:rsid w:val="00421BC8"/>
    <w:rsid w:val="00423CE0"/>
    <w:rsid w:val="00442B27"/>
    <w:rsid w:val="00454169"/>
    <w:rsid w:val="00461BEA"/>
    <w:rsid w:val="00466311"/>
    <w:rsid w:val="00471925"/>
    <w:rsid w:val="00472E05"/>
    <w:rsid w:val="00473554"/>
    <w:rsid w:val="00474E15"/>
    <w:rsid w:val="00484644"/>
    <w:rsid w:val="00490C9C"/>
    <w:rsid w:val="004944BA"/>
    <w:rsid w:val="00497066"/>
    <w:rsid w:val="004978D7"/>
    <w:rsid w:val="004A44AB"/>
    <w:rsid w:val="004B520B"/>
    <w:rsid w:val="004B6A33"/>
    <w:rsid w:val="004C13D1"/>
    <w:rsid w:val="004C21D9"/>
    <w:rsid w:val="004E75E4"/>
    <w:rsid w:val="004F2D9D"/>
    <w:rsid w:val="00503CB7"/>
    <w:rsid w:val="0050403C"/>
    <w:rsid w:val="00511DBC"/>
    <w:rsid w:val="0051303C"/>
    <w:rsid w:val="00517325"/>
    <w:rsid w:val="00531DC5"/>
    <w:rsid w:val="0053202F"/>
    <w:rsid w:val="00532BE1"/>
    <w:rsid w:val="00534D50"/>
    <w:rsid w:val="005422DF"/>
    <w:rsid w:val="005459D8"/>
    <w:rsid w:val="005479E5"/>
    <w:rsid w:val="00553ADB"/>
    <w:rsid w:val="00560ACB"/>
    <w:rsid w:val="00561DBA"/>
    <w:rsid w:val="005643A2"/>
    <w:rsid w:val="00570A91"/>
    <w:rsid w:val="005733FC"/>
    <w:rsid w:val="00583DF1"/>
    <w:rsid w:val="00593C24"/>
    <w:rsid w:val="005A0699"/>
    <w:rsid w:val="005A084B"/>
    <w:rsid w:val="005B1C7D"/>
    <w:rsid w:val="005B374E"/>
    <w:rsid w:val="005D5B29"/>
    <w:rsid w:val="005E4C72"/>
    <w:rsid w:val="005F03AD"/>
    <w:rsid w:val="0060256A"/>
    <w:rsid w:val="006064D6"/>
    <w:rsid w:val="00611A56"/>
    <w:rsid w:val="006127AF"/>
    <w:rsid w:val="0062273E"/>
    <w:rsid w:val="00623B03"/>
    <w:rsid w:val="00626756"/>
    <w:rsid w:val="00627AAC"/>
    <w:rsid w:val="00633166"/>
    <w:rsid w:val="00634D2E"/>
    <w:rsid w:val="00642859"/>
    <w:rsid w:val="006479D1"/>
    <w:rsid w:val="00650D41"/>
    <w:rsid w:val="00666B7C"/>
    <w:rsid w:val="00671C27"/>
    <w:rsid w:val="00677C1F"/>
    <w:rsid w:val="00677C60"/>
    <w:rsid w:val="006805C3"/>
    <w:rsid w:val="006902E9"/>
    <w:rsid w:val="00690EB9"/>
    <w:rsid w:val="006A7876"/>
    <w:rsid w:val="006B76A9"/>
    <w:rsid w:val="006D0804"/>
    <w:rsid w:val="006D3A90"/>
    <w:rsid w:val="006D42B0"/>
    <w:rsid w:val="006E02D0"/>
    <w:rsid w:val="006F75C2"/>
    <w:rsid w:val="006F76FB"/>
    <w:rsid w:val="006F7B67"/>
    <w:rsid w:val="0070073A"/>
    <w:rsid w:val="007050E8"/>
    <w:rsid w:val="0071115E"/>
    <w:rsid w:val="0071179A"/>
    <w:rsid w:val="0071547B"/>
    <w:rsid w:val="0071600F"/>
    <w:rsid w:val="007229B3"/>
    <w:rsid w:val="00734379"/>
    <w:rsid w:val="00734756"/>
    <w:rsid w:val="00745C01"/>
    <w:rsid w:val="00747969"/>
    <w:rsid w:val="00752E4C"/>
    <w:rsid w:val="00755FF7"/>
    <w:rsid w:val="00764947"/>
    <w:rsid w:val="0076590A"/>
    <w:rsid w:val="0076629B"/>
    <w:rsid w:val="00774ABE"/>
    <w:rsid w:val="00796DAB"/>
    <w:rsid w:val="007A61DB"/>
    <w:rsid w:val="007A70DE"/>
    <w:rsid w:val="007B023E"/>
    <w:rsid w:val="007B6B95"/>
    <w:rsid w:val="007B6EE5"/>
    <w:rsid w:val="007D55CE"/>
    <w:rsid w:val="007E3A45"/>
    <w:rsid w:val="007E3DEE"/>
    <w:rsid w:val="007E3FE4"/>
    <w:rsid w:val="007E724C"/>
    <w:rsid w:val="007F2D9D"/>
    <w:rsid w:val="007F31EA"/>
    <w:rsid w:val="007F5C4A"/>
    <w:rsid w:val="007F6109"/>
    <w:rsid w:val="00806EE4"/>
    <w:rsid w:val="00807338"/>
    <w:rsid w:val="00816601"/>
    <w:rsid w:val="00825C94"/>
    <w:rsid w:val="00830A3D"/>
    <w:rsid w:val="00834146"/>
    <w:rsid w:val="00847A91"/>
    <w:rsid w:val="008527CF"/>
    <w:rsid w:val="00854B90"/>
    <w:rsid w:val="00860E5D"/>
    <w:rsid w:val="008638AE"/>
    <w:rsid w:val="00865E9E"/>
    <w:rsid w:val="008755E3"/>
    <w:rsid w:val="00883DEA"/>
    <w:rsid w:val="00894FAA"/>
    <w:rsid w:val="008978E9"/>
    <w:rsid w:val="008A236E"/>
    <w:rsid w:val="008B5D47"/>
    <w:rsid w:val="008C3E76"/>
    <w:rsid w:val="008C521E"/>
    <w:rsid w:val="008C525D"/>
    <w:rsid w:val="008C691D"/>
    <w:rsid w:val="008D1EE7"/>
    <w:rsid w:val="008D5BEF"/>
    <w:rsid w:val="008D6D8D"/>
    <w:rsid w:val="008E68E9"/>
    <w:rsid w:val="008E6945"/>
    <w:rsid w:val="008F3CD2"/>
    <w:rsid w:val="008F40E6"/>
    <w:rsid w:val="00905FCB"/>
    <w:rsid w:val="009151B6"/>
    <w:rsid w:val="009235CB"/>
    <w:rsid w:val="00927160"/>
    <w:rsid w:val="00932CAC"/>
    <w:rsid w:val="00935235"/>
    <w:rsid w:val="009355CE"/>
    <w:rsid w:val="00940473"/>
    <w:rsid w:val="009426F5"/>
    <w:rsid w:val="00944BB6"/>
    <w:rsid w:val="009615CF"/>
    <w:rsid w:val="00961FB6"/>
    <w:rsid w:val="00962E67"/>
    <w:rsid w:val="00963335"/>
    <w:rsid w:val="00964059"/>
    <w:rsid w:val="00964F8C"/>
    <w:rsid w:val="0097160C"/>
    <w:rsid w:val="00975743"/>
    <w:rsid w:val="00990BEA"/>
    <w:rsid w:val="00990EC6"/>
    <w:rsid w:val="00993A9C"/>
    <w:rsid w:val="009966DA"/>
    <w:rsid w:val="00996E9B"/>
    <w:rsid w:val="009A46C2"/>
    <w:rsid w:val="009B18D5"/>
    <w:rsid w:val="009B5959"/>
    <w:rsid w:val="009C6C35"/>
    <w:rsid w:val="009D1FC3"/>
    <w:rsid w:val="009D3D3B"/>
    <w:rsid w:val="009E504B"/>
    <w:rsid w:val="009F1B07"/>
    <w:rsid w:val="009F5CAD"/>
    <w:rsid w:val="009F6D93"/>
    <w:rsid w:val="00A0208D"/>
    <w:rsid w:val="00A02D6D"/>
    <w:rsid w:val="00A1410E"/>
    <w:rsid w:val="00A25923"/>
    <w:rsid w:val="00A27843"/>
    <w:rsid w:val="00A348DC"/>
    <w:rsid w:val="00A35B06"/>
    <w:rsid w:val="00A366AD"/>
    <w:rsid w:val="00A368AE"/>
    <w:rsid w:val="00A4550B"/>
    <w:rsid w:val="00A46FE1"/>
    <w:rsid w:val="00A578BD"/>
    <w:rsid w:val="00A6118E"/>
    <w:rsid w:val="00A61A6F"/>
    <w:rsid w:val="00A64DF8"/>
    <w:rsid w:val="00A6591D"/>
    <w:rsid w:val="00A66AAA"/>
    <w:rsid w:val="00A73A18"/>
    <w:rsid w:val="00A75F30"/>
    <w:rsid w:val="00A82E29"/>
    <w:rsid w:val="00A95F93"/>
    <w:rsid w:val="00AA3FDB"/>
    <w:rsid w:val="00AA6FB2"/>
    <w:rsid w:val="00AA7E75"/>
    <w:rsid w:val="00AC4A30"/>
    <w:rsid w:val="00AD06C4"/>
    <w:rsid w:val="00AE080E"/>
    <w:rsid w:val="00AE7170"/>
    <w:rsid w:val="00AF4E95"/>
    <w:rsid w:val="00B05E02"/>
    <w:rsid w:val="00B071FF"/>
    <w:rsid w:val="00B11A97"/>
    <w:rsid w:val="00B24CB8"/>
    <w:rsid w:val="00B40029"/>
    <w:rsid w:val="00B546FD"/>
    <w:rsid w:val="00B63615"/>
    <w:rsid w:val="00B65BE7"/>
    <w:rsid w:val="00B7042A"/>
    <w:rsid w:val="00B72593"/>
    <w:rsid w:val="00B80DB1"/>
    <w:rsid w:val="00B8171F"/>
    <w:rsid w:val="00B8364F"/>
    <w:rsid w:val="00B87532"/>
    <w:rsid w:val="00B92695"/>
    <w:rsid w:val="00B92F68"/>
    <w:rsid w:val="00B93A06"/>
    <w:rsid w:val="00BA3379"/>
    <w:rsid w:val="00BA4149"/>
    <w:rsid w:val="00BC0D67"/>
    <w:rsid w:val="00BC3FEF"/>
    <w:rsid w:val="00BD3B40"/>
    <w:rsid w:val="00BD4E43"/>
    <w:rsid w:val="00BE086D"/>
    <w:rsid w:val="00C017E2"/>
    <w:rsid w:val="00C11164"/>
    <w:rsid w:val="00C17319"/>
    <w:rsid w:val="00C275BF"/>
    <w:rsid w:val="00C3101D"/>
    <w:rsid w:val="00C33C13"/>
    <w:rsid w:val="00C34BCD"/>
    <w:rsid w:val="00C36E49"/>
    <w:rsid w:val="00C3702F"/>
    <w:rsid w:val="00C413C5"/>
    <w:rsid w:val="00C45DD9"/>
    <w:rsid w:val="00C54292"/>
    <w:rsid w:val="00C55DD2"/>
    <w:rsid w:val="00C73410"/>
    <w:rsid w:val="00C746CA"/>
    <w:rsid w:val="00C82BE0"/>
    <w:rsid w:val="00C863E5"/>
    <w:rsid w:val="00C90B41"/>
    <w:rsid w:val="00C94F90"/>
    <w:rsid w:val="00CA2E2C"/>
    <w:rsid w:val="00CA6F9C"/>
    <w:rsid w:val="00CB1AC5"/>
    <w:rsid w:val="00CB7984"/>
    <w:rsid w:val="00CC77B5"/>
    <w:rsid w:val="00CD57FC"/>
    <w:rsid w:val="00CD7A2F"/>
    <w:rsid w:val="00CE72E9"/>
    <w:rsid w:val="00CF07F0"/>
    <w:rsid w:val="00CF48F6"/>
    <w:rsid w:val="00CF5AE8"/>
    <w:rsid w:val="00D0327C"/>
    <w:rsid w:val="00D174AA"/>
    <w:rsid w:val="00D252A4"/>
    <w:rsid w:val="00D27102"/>
    <w:rsid w:val="00D31059"/>
    <w:rsid w:val="00D35FB9"/>
    <w:rsid w:val="00D36C56"/>
    <w:rsid w:val="00D377F5"/>
    <w:rsid w:val="00D40C0A"/>
    <w:rsid w:val="00D420BF"/>
    <w:rsid w:val="00D52410"/>
    <w:rsid w:val="00D55079"/>
    <w:rsid w:val="00D65BCD"/>
    <w:rsid w:val="00D7567F"/>
    <w:rsid w:val="00D859E0"/>
    <w:rsid w:val="00DA2726"/>
    <w:rsid w:val="00DB2E08"/>
    <w:rsid w:val="00DC5169"/>
    <w:rsid w:val="00DC54C8"/>
    <w:rsid w:val="00DD10E5"/>
    <w:rsid w:val="00DD2B74"/>
    <w:rsid w:val="00DD353E"/>
    <w:rsid w:val="00DD49E4"/>
    <w:rsid w:val="00DF0CCD"/>
    <w:rsid w:val="00DF4950"/>
    <w:rsid w:val="00DF5ABD"/>
    <w:rsid w:val="00DF6B87"/>
    <w:rsid w:val="00DF7C52"/>
    <w:rsid w:val="00E01E67"/>
    <w:rsid w:val="00E129F9"/>
    <w:rsid w:val="00E2158D"/>
    <w:rsid w:val="00E41C11"/>
    <w:rsid w:val="00E534D1"/>
    <w:rsid w:val="00E54CC6"/>
    <w:rsid w:val="00E626D2"/>
    <w:rsid w:val="00E64713"/>
    <w:rsid w:val="00E77129"/>
    <w:rsid w:val="00E84D3A"/>
    <w:rsid w:val="00E8749A"/>
    <w:rsid w:val="00E925B7"/>
    <w:rsid w:val="00EA0BFC"/>
    <w:rsid w:val="00EA20F7"/>
    <w:rsid w:val="00EB4B0E"/>
    <w:rsid w:val="00EB7797"/>
    <w:rsid w:val="00EC0A80"/>
    <w:rsid w:val="00ED0FA9"/>
    <w:rsid w:val="00ED2F2F"/>
    <w:rsid w:val="00ED5CD3"/>
    <w:rsid w:val="00EE744E"/>
    <w:rsid w:val="00EF1AD2"/>
    <w:rsid w:val="00EF3967"/>
    <w:rsid w:val="00EF6BC2"/>
    <w:rsid w:val="00EF7F72"/>
    <w:rsid w:val="00F017E3"/>
    <w:rsid w:val="00F045E8"/>
    <w:rsid w:val="00F07B62"/>
    <w:rsid w:val="00F10A82"/>
    <w:rsid w:val="00F14162"/>
    <w:rsid w:val="00F14F30"/>
    <w:rsid w:val="00F202E4"/>
    <w:rsid w:val="00F20471"/>
    <w:rsid w:val="00F24D25"/>
    <w:rsid w:val="00F36239"/>
    <w:rsid w:val="00F40BE5"/>
    <w:rsid w:val="00F42783"/>
    <w:rsid w:val="00F42D73"/>
    <w:rsid w:val="00F466F4"/>
    <w:rsid w:val="00F5635C"/>
    <w:rsid w:val="00F601DE"/>
    <w:rsid w:val="00F60ECE"/>
    <w:rsid w:val="00F635BA"/>
    <w:rsid w:val="00F7034C"/>
    <w:rsid w:val="00F727AE"/>
    <w:rsid w:val="00F82CD3"/>
    <w:rsid w:val="00F83DBE"/>
    <w:rsid w:val="00F928F9"/>
    <w:rsid w:val="00F928FF"/>
    <w:rsid w:val="00F934F3"/>
    <w:rsid w:val="00F9711E"/>
    <w:rsid w:val="00FA1FCA"/>
    <w:rsid w:val="00FA2820"/>
    <w:rsid w:val="00FB25F8"/>
    <w:rsid w:val="00FB6CAF"/>
    <w:rsid w:val="00FC0B2D"/>
    <w:rsid w:val="00FD6EA9"/>
    <w:rsid w:val="00FF186D"/>
    <w:rsid w:val="00FF2E35"/>
    <w:rsid w:val="00FF6275"/>
    <w:rsid w:val="00FF6542"/>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6E03D5-50E8-4657-8141-D75EEE4B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B9"/>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D35FB9"/>
    <w:pPr>
      <w:keepNext/>
      <w:jc w:val="center"/>
      <w:outlineLvl w:val="0"/>
    </w:pPr>
    <w:rPr>
      <w:rFonts w:ascii="Arial Narrow" w:hAnsi="Arial Narrow"/>
      <w:b/>
      <w:sz w:val="28"/>
      <w:szCs w:val="20"/>
    </w:rPr>
  </w:style>
  <w:style w:type="paragraph" w:styleId="Ttulo5">
    <w:name w:val="heading 5"/>
    <w:basedOn w:val="Normal"/>
    <w:next w:val="Normal"/>
    <w:link w:val="Ttulo5Car"/>
    <w:uiPriority w:val="9"/>
    <w:qFormat/>
    <w:rsid w:val="00D35FB9"/>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35FB9"/>
    <w:rPr>
      <w:rFonts w:ascii="Arial Narrow" w:eastAsia="Times New Roman" w:hAnsi="Arial Narrow" w:cs="Times New Roman"/>
      <w:b/>
      <w:sz w:val="28"/>
      <w:szCs w:val="20"/>
      <w:lang w:val="es-ES" w:eastAsia="es-ES"/>
    </w:rPr>
  </w:style>
  <w:style w:type="character" w:customStyle="1" w:styleId="Ttulo5Car">
    <w:name w:val="Título 5 Car"/>
    <w:link w:val="Ttulo5"/>
    <w:uiPriority w:val="9"/>
    <w:rsid w:val="00D35FB9"/>
    <w:rPr>
      <w:rFonts w:ascii="Calibri" w:eastAsia="Times New Roman" w:hAnsi="Calibri" w:cs="Times New Roman"/>
      <w:b/>
      <w:bCs/>
      <w:i/>
      <w:iCs/>
      <w:sz w:val="26"/>
      <w:szCs w:val="26"/>
      <w:lang w:val="es-ES" w:eastAsia="es-ES"/>
    </w:rPr>
  </w:style>
  <w:style w:type="character" w:styleId="Nmerodepgina">
    <w:name w:val="page number"/>
    <w:basedOn w:val="Fuentedeprrafopredeter"/>
    <w:semiHidden/>
    <w:rsid w:val="00D35FB9"/>
  </w:style>
  <w:style w:type="paragraph" w:styleId="Encabezado">
    <w:name w:val="header"/>
    <w:basedOn w:val="Normal"/>
    <w:link w:val="EncabezadoCar"/>
    <w:semiHidden/>
    <w:rsid w:val="00D35FB9"/>
    <w:pPr>
      <w:tabs>
        <w:tab w:val="center" w:pos="4419"/>
        <w:tab w:val="right" w:pos="8838"/>
      </w:tabs>
    </w:pPr>
    <w:rPr>
      <w:sz w:val="20"/>
      <w:szCs w:val="20"/>
    </w:rPr>
  </w:style>
  <w:style w:type="character" w:customStyle="1" w:styleId="EncabezadoCar">
    <w:name w:val="Encabezado Car"/>
    <w:link w:val="Encabezado"/>
    <w:semiHidden/>
    <w:rsid w:val="00D35FB9"/>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D35FB9"/>
    <w:pPr>
      <w:tabs>
        <w:tab w:val="center" w:pos="4419"/>
        <w:tab w:val="right" w:pos="8838"/>
      </w:tabs>
    </w:pPr>
    <w:rPr>
      <w:sz w:val="20"/>
      <w:szCs w:val="20"/>
    </w:rPr>
  </w:style>
  <w:style w:type="character" w:customStyle="1" w:styleId="PiedepginaCar">
    <w:name w:val="Pie de página Car"/>
    <w:link w:val="Piedepgina"/>
    <w:uiPriority w:val="99"/>
    <w:rsid w:val="00D35FB9"/>
    <w:rPr>
      <w:rFonts w:ascii="Times New Roman" w:eastAsia="Times New Roman" w:hAnsi="Times New Roman" w:cs="Times New Roman"/>
      <w:lang w:val="es-ES" w:eastAsia="es-ES"/>
    </w:rPr>
  </w:style>
  <w:style w:type="paragraph" w:customStyle="1" w:styleId="Texto">
    <w:name w:val="Texto"/>
    <w:basedOn w:val="Normal"/>
    <w:rsid w:val="00D35FB9"/>
    <w:pPr>
      <w:spacing w:after="101" w:line="216" w:lineRule="exact"/>
      <w:ind w:firstLine="288"/>
      <w:jc w:val="both"/>
    </w:pPr>
    <w:rPr>
      <w:rFonts w:ascii="Arial" w:hAnsi="Arial" w:cs="Arial"/>
      <w:sz w:val="18"/>
      <w:szCs w:val="18"/>
    </w:rPr>
  </w:style>
  <w:style w:type="paragraph" w:styleId="Textosinformato">
    <w:name w:val="Plain Text"/>
    <w:basedOn w:val="Normal"/>
    <w:link w:val="TextosinformatoCar"/>
    <w:rsid w:val="00D35FB9"/>
    <w:rPr>
      <w:rFonts w:ascii="Courier New" w:hAnsi="Courier New"/>
      <w:sz w:val="20"/>
      <w:szCs w:val="20"/>
    </w:rPr>
  </w:style>
  <w:style w:type="character" w:customStyle="1" w:styleId="TextosinformatoCar">
    <w:name w:val="Texto sin formato Car"/>
    <w:link w:val="Textosinformato"/>
    <w:rsid w:val="00D35FB9"/>
    <w:rPr>
      <w:rFonts w:ascii="Courier New" w:eastAsia="Times New Roman" w:hAnsi="Courier New" w:cs="Times New Roman"/>
      <w:sz w:val="20"/>
      <w:szCs w:val="20"/>
      <w:lang w:eastAsia="es-ES"/>
    </w:rPr>
  </w:style>
  <w:style w:type="paragraph" w:styleId="Textoindependiente">
    <w:name w:val="Body Text"/>
    <w:basedOn w:val="Normal"/>
    <w:link w:val="TextoindependienteCar"/>
    <w:rsid w:val="00D35FB9"/>
    <w:pPr>
      <w:widowControl w:val="0"/>
      <w:autoSpaceDE w:val="0"/>
      <w:autoSpaceDN w:val="0"/>
      <w:adjustRightInd w:val="0"/>
      <w:spacing w:line="360" w:lineRule="atLeast"/>
      <w:jc w:val="both"/>
    </w:pPr>
    <w:rPr>
      <w:rFonts w:ascii="Arial" w:hAnsi="Arial"/>
      <w:b/>
      <w:bCs/>
      <w:sz w:val="28"/>
      <w:szCs w:val="28"/>
    </w:rPr>
  </w:style>
  <w:style w:type="character" w:customStyle="1" w:styleId="TextoindependienteCar">
    <w:name w:val="Texto independiente Car"/>
    <w:link w:val="Textoindependiente"/>
    <w:rsid w:val="00D35FB9"/>
    <w:rPr>
      <w:rFonts w:ascii="Arial" w:eastAsia="Times New Roman" w:hAnsi="Arial" w:cs="Times New Roman"/>
      <w:b/>
      <w:bCs/>
      <w:sz w:val="28"/>
      <w:szCs w:val="28"/>
      <w:lang w:val="es-ES" w:eastAsia="es-ES"/>
    </w:rPr>
  </w:style>
  <w:style w:type="paragraph" w:customStyle="1" w:styleId="Default">
    <w:name w:val="Default"/>
    <w:rsid w:val="00D35FB9"/>
    <w:pPr>
      <w:autoSpaceDE w:val="0"/>
      <w:autoSpaceDN w:val="0"/>
      <w:adjustRightInd w:val="0"/>
    </w:pPr>
    <w:rPr>
      <w:rFonts w:ascii="Verdana" w:eastAsia="Calibri" w:hAnsi="Verdana" w:cs="Verdana"/>
      <w:color w:val="000000"/>
      <w:sz w:val="24"/>
      <w:szCs w:val="24"/>
    </w:rPr>
  </w:style>
  <w:style w:type="paragraph" w:styleId="Textodeglobo">
    <w:name w:val="Balloon Text"/>
    <w:basedOn w:val="Normal"/>
    <w:link w:val="TextodegloboCar"/>
    <w:uiPriority w:val="99"/>
    <w:unhideWhenUsed/>
    <w:rsid w:val="00D35FB9"/>
    <w:rPr>
      <w:rFonts w:ascii="Tahoma" w:hAnsi="Tahoma"/>
      <w:sz w:val="16"/>
      <w:szCs w:val="16"/>
    </w:rPr>
  </w:style>
  <w:style w:type="character" w:customStyle="1" w:styleId="TextodegloboCar">
    <w:name w:val="Texto de globo Car"/>
    <w:link w:val="Textodeglobo"/>
    <w:uiPriority w:val="99"/>
    <w:rsid w:val="00D35FB9"/>
    <w:rPr>
      <w:rFonts w:ascii="Tahoma" w:eastAsia="Times New Roman" w:hAnsi="Tahoma" w:cs="Tahoma"/>
      <w:sz w:val="16"/>
      <w:szCs w:val="16"/>
      <w:lang w:val="es-ES" w:eastAsia="es-ES"/>
    </w:rPr>
  </w:style>
  <w:style w:type="character" w:customStyle="1" w:styleId="lbl-encabezado-negro">
    <w:name w:val="lbl-encabezado-negro"/>
    <w:basedOn w:val="Fuentedeprrafopredeter"/>
    <w:rsid w:val="00A75F30"/>
  </w:style>
  <w:style w:type="character" w:customStyle="1" w:styleId="apple-converted-space">
    <w:name w:val="apple-converted-space"/>
    <w:basedOn w:val="Fuentedeprrafopredeter"/>
    <w:rsid w:val="00A75F30"/>
  </w:style>
  <w:style w:type="character" w:customStyle="1" w:styleId="red">
    <w:name w:val="red"/>
    <w:basedOn w:val="Fuentedeprrafopredeter"/>
    <w:rsid w:val="00A75F30"/>
  </w:style>
  <w:style w:type="character" w:styleId="Hipervnculo">
    <w:name w:val="Hyperlink"/>
    <w:uiPriority w:val="99"/>
    <w:semiHidden/>
    <w:unhideWhenUsed/>
    <w:rsid w:val="00A75F30"/>
    <w:rPr>
      <w:color w:val="0000FF"/>
      <w:u w:val="single"/>
    </w:rPr>
  </w:style>
  <w:style w:type="paragraph" w:styleId="NormalWeb">
    <w:name w:val="Normal (Web)"/>
    <w:basedOn w:val="Normal"/>
    <w:uiPriority w:val="99"/>
    <w:semiHidden/>
    <w:rsid w:val="0071547B"/>
    <w:pPr>
      <w:spacing w:before="100" w:beforeAutospacing="1" w:after="100" w:afterAutospacing="1"/>
    </w:pPr>
  </w:style>
  <w:style w:type="character" w:styleId="Refdecomentario">
    <w:name w:val="annotation reference"/>
    <w:uiPriority w:val="99"/>
    <w:semiHidden/>
    <w:unhideWhenUsed/>
    <w:rsid w:val="0071547B"/>
    <w:rPr>
      <w:sz w:val="16"/>
      <w:szCs w:val="16"/>
    </w:rPr>
  </w:style>
  <w:style w:type="paragraph" w:styleId="Textocomentario">
    <w:name w:val="annotation text"/>
    <w:basedOn w:val="Normal"/>
    <w:link w:val="TextocomentarioCar"/>
    <w:uiPriority w:val="99"/>
    <w:semiHidden/>
    <w:unhideWhenUsed/>
    <w:rsid w:val="0071547B"/>
    <w:rPr>
      <w:sz w:val="20"/>
      <w:szCs w:val="20"/>
    </w:rPr>
  </w:style>
  <w:style w:type="character" w:customStyle="1" w:styleId="TextocomentarioCar">
    <w:name w:val="Texto comentario Car"/>
    <w:link w:val="Textocomentario"/>
    <w:uiPriority w:val="99"/>
    <w:semiHidden/>
    <w:rsid w:val="0071547B"/>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71547B"/>
    <w:rPr>
      <w:b/>
      <w:bCs/>
    </w:rPr>
  </w:style>
  <w:style w:type="character" w:customStyle="1" w:styleId="AsuntodelcomentarioCar">
    <w:name w:val="Asunto del comentario Car"/>
    <w:link w:val="Asuntodelcomentario"/>
    <w:uiPriority w:val="99"/>
    <w:semiHidden/>
    <w:rsid w:val="0071547B"/>
    <w:rPr>
      <w:rFonts w:ascii="Times New Roman" w:eastAsia="Times New Roman" w:hAnsi="Times New Roman"/>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5704">
      <w:bodyDiv w:val="1"/>
      <w:marLeft w:val="0"/>
      <w:marRight w:val="0"/>
      <w:marTop w:val="0"/>
      <w:marBottom w:val="0"/>
      <w:divBdr>
        <w:top w:val="none" w:sz="0" w:space="0" w:color="auto"/>
        <w:left w:val="none" w:sz="0" w:space="0" w:color="auto"/>
        <w:bottom w:val="none" w:sz="0" w:space="0" w:color="auto"/>
        <w:right w:val="none" w:sz="0" w:space="0" w:color="auto"/>
      </w:divBdr>
    </w:div>
    <w:div w:id="390272218">
      <w:bodyDiv w:val="1"/>
      <w:marLeft w:val="0"/>
      <w:marRight w:val="0"/>
      <w:marTop w:val="0"/>
      <w:marBottom w:val="0"/>
      <w:divBdr>
        <w:top w:val="none" w:sz="0" w:space="0" w:color="auto"/>
        <w:left w:val="none" w:sz="0" w:space="0" w:color="auto"/>
        <w:bottom w:val="none" w:sz="0" w:space="0" w:color="auto"/>
        <w:right w:val="none" w:sz="0" w:space="0" w:color="auto"/>
      </w:divBdr>
    </w:div>
    <w:div w:id="994260429">
      <w:bodyDiv w:val="1"/>
      <w:marLeft w:val="0"/>
      <w:marRight w:val="0"/>
      <w:marTop w:val="0"/>
      <w:marBottom w:val="0"/>
      <w:divBdr>
        <w:top w:val="none" w:sz="0" w:space="0" w:color="auto"/>
        <w:left w:val="none" w:sz="0" w:space="0" w:color="auto"/>
        <w:bottom w:val="none" w:sz="0" w:space="0" w:color="auto"/>
        <w:right w:val="none" w:sz="0" w:space="0" w:color="auto"/>
      </w:divBdr>
    </w:div>
    <w:div w:id="1086994486">
      <w:bodyDiv w:val="1"/>
      <w:marLeft w:val="0"/>
      <w:marRight w:val="0"/>
      <w:marTop w:val="0"/>
      <w:marBottom w:val="0"/>
      <w:divBdr>
        <w:top w:val="none" w:sz="0" w:space="0" w:color="auto"/>
        <w:left w:val="none" w:sz="0" w:space="0" w:color="auto"/>
        <w:bottom w:val="none" w:sz="0" w:space="0" w:color="auto"/>
        <w:right w:val="none" w:sz="0" w:space="0" w:color="auto"/>
      </w:divBdr>
    </w:div>
    <w:div w:id="1108432353">
      <w:bodyDiv w:val="1"/>
      <w:marLeft w:val="0"/>
      <w:marRight w:val="0"/>
      <w:marTop w:val="0"/>
      <w:marBottom w:val="0"/>
      <w:divBdr>
        <w:top w:val="none" w:sz="0" w:space="0" w:color="auto"/>
        <w:left w:val="none" w:sz="0" w:space="0" w:color="auto"/>
        <w:bottom w:val="none" w:sz="0" w:space="0" w:color="auto"/>
        <w:right w:val="none" w:sz="0" w:space="0" w:color="auto"/>
      </w:divBdr>
      <w:divsChild>
        <w:div w:id="280765148">
          <w:marLeft w:val="0"/>
          <w:marRight w:val="0"/>
          <w:marTop w:val="0"/>
          <w:marBottom w:val="0"/>
          <w:divBdr>
            <w:top w:val="none" w:sz="0" w:space="0" w:color="auto"/>
            <w:left w:val="none" w:sz="0" w:space="0" w:color="auto"/>
            <w:bottom w:val="none" w:sz="0" w:space="0" w:color="auto"/>
            <w:right w:val="none" w:sz="0" w:space="0" w:color="auto"/>
          </w:divBdr>
          <w:divsChild>
            <w:div w:id="1571505284">
              <w:marLeft w:val="0"/>
              <w:marRight w:val="0"/>
              <w:marTop w:val="0"/>
              <w:marBottom w:val="0"/>
              <w:divBdr>
                <w:top w:val="none" w:sz="0" w:space="0" w:color="auto"/>
                <w:left w:val="none" w:sz="0" w:space="0" w:color="auto"/>
                <w:bottom w:val="none" w:sz="0" w:space="0" w:color="auto"/>
                <w:right w:val="none" w:sz="0" w:space="0" w:color="auto"/>
              </w:divBdr>
            </w:div>
          </w:divsChild>
        </w:div>
        <w:div w:id="842667445">
          <w:marLeft w:val="0"/>
          <w:marRight w:val="0"/>
          <w:marTop w:val="0"/>
          <w:marBottom w:val="0"/>
          <w:divBdr>
            <w:top w:val="none" w:sz="0" w:space="0" w:color="auto"/>
            <w:left w:val="none" w:sz="0" w:space="0" w:color="auto"/>
            <w:bottom w:val="none" w:sz="0" w:space="0" w:color="auto"/>
            <w:right w:val="none" w:sz="0" w:space="0" w:color="auto"/>
          </w:divBdr>
          <w:divsChild>
            <w:div w:id="17911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9005">
      <w:bodyDiv w:val="1"/>
      <w:marLeft w:val="0"/>
      <w:marRight w:val="0"/>
      <w:marTop w:val="0"/>
      <w:marBottom w:val="0"/>
      <w:divBdr>
        <w:top w:val="none" w:sz="0" w:space="0" w:color="auto"/>
        <w:left w:val="none" w:sz="0" w:space="0" w:color="auto"/>
        <w:bottom w:val="none" w:sz="0" w:space="0" w:color="auto"/>
        <w:right w:val="none" w:sz="0" w:space="0" w:color="auto"/>
      </w:divBdr>
    </w:div>
    <w:div w:id="1690133627">
      <w:bodyDiv w:val="1"/>
      <w:marLeft w:val="0"/>
      <w:marRight w:val="0"/>
      <w:marTop w:val="0"/>
      <w:marBottom w:val="0"/>
      <w:divBdr>
        <w:top w:val="none" w:sz="0" w:space="0" w:color="auto"/>
        <w:left w:val="none" w:sz="0" w:space="0" w:color="auto"/>
        <w:bottom w:val="none" w:sz="0" w:space="0" w:color="auto"/>
        <w:right w:val="none" w:sz="0" w:space="0" w:color="auto"/>
      </w:divBdr>
    </w:div>
    <w:div w:id="2023431321">
      <w:bodyDiv w:val="1"/>
      <w:marLeft w:val="0"/>
      <w:marRight w:val="0"/>
      <w:marTop w:val="0"/>
      <w:marBottom w:val="0"/>
      <w:divBdr>
        <w:top w:val="none" w:sz="0" w:space="0" w:color="auto"/>
        <w:left w:val="none" w:sz="0" w:space="0" w:color="auto"/>
        <w:bottom w:val="none" w:sz="0" w:space="0" w:color="auto"/>
        <w:right w:val="none" w:sz="0" w:space="0" w:color="auto"/>
      </w:divBdr>
    </w:div>
    <w:div w:id="2066180872">
      <w:bodyDiv w:val="1"/>
      <w:marLeft w:val="0"/>
      <w:marRight w:val="0"/>
      <w:marTop w:val="0"/>
      <w:marBottom w:val="0"/>
      <w:divBdr>
        <w:top w:val="none" w:sz="0" w:space="0" w:color="auto"/>
        <w:left w:val="none" w:sz="0" w:space="0" w:color="auto"/>
        <w:bottom w:val="none" w:sz="0" w:space="0" w:color="auto"/>
        <w:right w:val="none" w:sz="0" w:space="0" w:color="auto"/>
      </w:divBdr>
    </w:div>
    <w:div w:id="213995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8422-A51F-4C7D-8BFB-7A9FC01E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14</Pages>
  <Words>5006</Words>
  <Characters>27534</Characters>
  <Application>Microsoft Office Word</Application>
  <DocSecurity>0</DocSecurity>
  <Lines>229</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Personal</Company>
  <LinksUpToDate>false</LinksUpToDate>
  <CharactersWithSpaces>32476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dc:description/>
  <cp:lastModifiedBy>Teresa Alferez</cp:lastModifiedBy>
  <cp:revision>7</cp:revision>
  <cp:lastPrinted>2018-04-27T15:34:00Z</cp:lastPrinted>
  <dcterms:created xsi:type="dcterms:W3CDTF">2018-04-10T19:41:00Z</dcterms:created>
  <dcterms:modified xsi:type="dcterms:W3CDTF">2019-03-01T20:01:00Z</dcterms:modified>
</cp:coreProperties>
</file>